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5D47" w:rsidRDefault="004C5D47" w:rsidP="004C5D47">
      <w:pPr>
        <w:ind w:left="-454"/>
      </w:pPr>
      <w:r>
        <w:rPr>
          <w:noProof/>
          <w:lang w:eastAsia="fr-FR"/>
        </w:rPr>
        <w:drawing>
          <wp:inline distT="0" distB="0" distL="0" distR="0">
            <wp:extent cx="7406005" cy="1021080"/>
            <wp:effectExtent l="19050" t="0" r="4445" b="0"/>
            <wp:docPr id="2" name="Image 5" descr="sti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stidd.jpg"/>
                    <pic:cNvPicPr>
                      <a:picLocks noChangeAspect="1" noChangeArrowheads="1"/>
                    </pic:cNvPicPr>
                  </pic:nvPicPr>
                  <pic:blipFill>
                    <a:blip r:embed="rId8" cstate="print"/>
                    <a:srcRect l="2496"/>
                    <a:stretch>
                      <a:fillRect/>
                    </a:stretch>
                  </pic:blipFill>
                  <pic:spPr bwMode="auto">
                    <a:xfrm>
                      <a:off x="0" y="0"/>
                      <a:ext cx="7406005" cy="1021080"/>
                    </a:xfrm>
                    <a:prstGeom prst="rect">
                      <a:avLst/>
                    </a:prstGeom>
                    <a:noFill/>
                  </pic:spPr>
                </pic:pic>
              </a:graphicData>
            </a:graphic>
          </wp:inline>
        </w:drawing>
      </w:r>
    </w:p>
    <w:p w:rsidR="004C5D47" w:rsidRDefault="004C5D47" w:rsidP="004C5D47">
      <w:pPr>
        <w:jc w:val="center"/>
        <w:rPr>
          <w:noProof/>
          <w:sz w:val="48"/>
          <w:szCs w:val="48"/>
          <w:lang w:eastAsia="fr-FR"/>
        </w:rPr>
      </w:pPr>
      <w:r w:rsidRPr="00E60E18">
        <w:rPr>
          <w:noProof/>
          <w:sz w:val="40"/>
          <w:szCs w:val="40"/>
          <w:lang w:eastAsia="fr-FR"/>
        </w:rPr>
        <w:t>Académie d’Aix-Marseille</w:t>
      </w:r>
      <w:r w:rsidR="00E60E18" w:rsidRPr="00E60E18">
        <w:rPr>
          <w:noProof/>
          <w:sz w:val="40"/>
          <w:szCs w:val="40"/>
          <w:lang w:eastAsia="fr-FR"/>
        </w:rPr>
        <w:t xml:space="preserve"> </w:t>
      </w:r>
      <w:r w:rsidR="00E60E18">
        <w:rPr>
          <w:noProof/>
          <w:sz w:val="40"/>
          <w:szCs w:val="40"/>
          <w:lang w:eastAsia="fr-FR"/>
        </w:rPr>
        <w:t>-</w:t>
      </w:r>
      <w:r w:rsidR="00E60E18" w:rsidRPr="00E60E18">
        <w:rPr>
          <w:noProof/>
          <w:sz w:val="40"/>
          <w:szCs w:val="40"/>
          <w:lang w:eastAsia="fr-FR"/>
        </w:rPr>
        <w:t xml:space="preserve"> </w:t>
      </w:r>
      <w:r w:rsidRPr="00E60E18">
        <w:rPr>
          <w:noProof/>
          <w:sz w:val="40"/>
          <w:szCs w:val="40"/>
          <w:lang w:eastAsia="fr-FR"/>
        </w:rPr>
        <w:t>Formation STI2D</w:t>
      </w:r>
      <w:r w:rsidR="00E60E18">
        <w:rPr>
          <w:noProof/>
          <w:sz w:val="40"/>
          <w:szCs w:val="40"/>
          <w:lang w:eastAsia="fr-FR"/>
        </w:rPr>
        <w:t xml:space="preserve"> - </w:t>
      </w:r>
      <w:r w:rsidRPr="00E60E18">
        <w:rPr>
          <w:noProof/>
          <w:sz w:val="40"/>
          <w:szCs w:val="40"/>
          <w:lang w:eastAsia="fr-FR"/>
        </w:rPr>
        <w:t>Public MEI</w:t>
      </w:r>
    </w:p>
    <w:p w:rsidR="004C5D47" w:rsidRDefault="004C5D47" w:rsidP="004C5D47">
      <w:pPr>
        <w:jc w:val="center"/>
        <w:rPr>
          <w:noProof/>
          <w:sz w:val="48"/>
          <w:szCs w:val="48"/>
          <w:lang w:eastAsia="fr-FR"/>
        </w:rPr>
      </w:pPr>
    </w:p>
    <w:p w:rsidR="00E60E18" w:rsidRDefault="00E60E18" w:rsidP="004C5D47">
      <w:pPr>
        <w:jc w:val="center"/>
        <w:rPr>
          <w:noProof/>
          <w:sz w:val="48"/>
          <w:szCs w:val="48"/>
          <w:lang w:eastAsia="fr-FR"/>
        </w:rPr>
      </w:pPr>
    </w:p>
    <w:p w:rsidR="004C5D47" w:rsidRDefault="004C5D47" w:rsidP="004C5D47">
      <w:pPr>
        <w:jc w:val="center"/>
        <w:rPr>
          <w:noProof/>
          <w:sz w:val="48"/>
          <w:szCs w:val="48"/>
          <w:lang w:eastAsia="fr-FR"/>
        </w:rPr>
      </w:pPr>
      <w:r>
        <w:rPr>
          <w:noProof/>
          <w:sz w:val="48"/>
          <w:szCs w:val="48"/>
          <w:lang w:eastAsia="fr-FR"/>
        </w:rPr>
        <w:t xml:space="preserve">Parcours ET22 : </w:t>
      </w:r>
    </w:p>
    <w:p w:rsidR="00E60E18" w:rsidRDefault="00E60E18" w:rsidP="004C5D47">
      <w:pPr>
        <w:jc w:val="center"/>
        <w:rPr>
          <w:noProof/>
          <w:sz w:val="48"/>
          <w:szCs w:val="48"/>
          <w:lang w:eastAsia="fr-FR"/>
        </w:rPr>
      </w:pPr>
      <w:r>
        <w:rPr>
          <w:noProof/>
          <w:sz w:val="48"/>
          <w:szCs w:val="48"/>
          <w:lang w:eastAsia="fr-FR"/>
        </w:rPr>
        <w:t>Analyse temporelle et fréquencielle d’un système</w:t>
      </w:r>
    </w:p>
    <w:p w:rsidR="00E60E18" w:rsidRDefault="00E60E18" w:rsidP="004C5D47">
      <w:pPr>
        <w:jc w:val="center"/>
        <w:rPr>
          <w:noProof/>
          <w:sz w:val="48"/>
          <w:szCs w:val="48"/>
          <w:lang w:eastAsia="fr-FR"/>
        </w:rPr>
      </w:pPr>
    </w:p>
    <w:p w:rsidR="00E60E18" w:rsidRDefault="00E60E18" w:rsidP="004C5D47">
      <w:pPr>
        <w:jc w:val="center"/>
        <w:rPr>
          <w:noProof/>
          <w:sz w:val="48"/>
          <w:szCs w:val="48"/>
          <w:lang w:eastAsia="fr-FR"/>
        </w:rPr>
      </w:pPr>
      <w:r>
        <w:rPr>
          <w:noProof/>
          <w:sz w:val="48"/>
          <w:szCs w:val="48"/>
          <w:lang w:eastAsia="fr-FR"/>
        </w:rPr>
        <w:t>Item 2.3.5 du programme :</w:t>
      </w:r>
    </w:p>
    <w:p w:rsidR="00E60E18" w:rsidRDefault="00E60E18" w:rsidP="004C5D47">
      <w:pPr>
        <w:jc w:val="center"/>
        <w:rPr>
          <w:noProof/>
          <w:sz w:val="48"/>
          <w:szCs w:val="48"/>
          <w:lang w:eastAsia="fr-FR"/>
        </w:rPr>
      </w:pPr>
      <w:r>
        <w:rPr>
          <w:noProof/>
          <w:sz w:val="48"/>
          <w:szCs w:val="48"/>
          <w:lang w:eastAsia="fr-FR"/>
        </w:rPr>
        <w:t>Comportement informationnel des systèmes</w:t>
      </w:r>
    </w:p>
    <w:p w:rsidR="00E60E18" w:rsidRDefault="00E60E18" w:rsidP="004C5D47">
      <w:pPr>
        <w:jc w:val="center"/>
        <w:rPr>
          <w:noProof/>
          <w:sz w:val="48"/>
          <w:szCs w:val="48"/>
          <w:lang w:eastAsia="fr-FR"/>
        </w:rPr>
      </w:pPr>
    </w:p>
    <w:p w:rsidR="00E60E18" w:rsidRDefault="00E60E18" w:rsidP="00E60E18">
      <w:pPr>
        <w:pBdr>
          <w:top w:val="single" w:sz="4" w:space="1" w:color="auto"/>
          <w:left w:val="single" w:sz="4" w:space="4" w:color="auto"/>
          <w:bottom w:val="single" w:sz="4" w:space="1" w:color="auto"/>
          <w:right w:val="single" w:sz="4" w:space="4" w:color="auto"/>
        </w:pBdr>
        <w:jc w:val="center"/>
        <w:rPr>
          <w:noProof/>
          <w:sz w:val="48"/>
          <w:szCs w:val="48"/>
          <w:lang w:eastAsia="fr-FR"/>
        </w:rPr>
      </w:pPr>
      <w:r>
        <w:rPr>
          <w:noProof/>
          <w:sz w:val="48"/>
          <w:szCs w:val="48"/>
          <w:lang w:eastAsia="fr-FR"/>
        </w:rPr>
        <w:t>Activité :</w:t>
      </w:r>
    </w:p>
    <w:p w:rsidR="00E60E18" w:rsidRDefault="00E60E18" w:rsidP="00E60E18">
      <w:pPr>
        <w:pBdr>
          <w:top w:val="single" w:sz="4" w:space="1" w:color="auto"/>
          <w:left w:val="single" w:sz="4" w:space="4" w:color="auto"/>
          <w:bottom w:val="single" w:sz="4" w:space="1" w:color="auto"/>
          <w:right w:val="single" w:sz="4" w:space="4" w:color="auto"/>
        </w:pBdr>
        <w:jc w:val="center"/>
        <w:rPr>
          <w:noProof/>
          <w:sz w:val="48"/>
          <w:szCs w:val="48"/>
          <w:lang w:eastAsia="fr-FR"/>
        </w:rPr>
      </w:pPr>
      <w:r>
        <w:rPr>
          <w:noProof/>
          <w:sz w:val="48"/>
          <w:szCs w:val="48"/>
          <w:lang w:eastAsia="fr-FR"/>
        </w:rPr>
        <w:t>Analyse temporelle et fréquentielle de signaux sonores</w:t>
      </w:r>
    </w:p>
    <w:p w:rsidR="006B2E7B" w:rsidRDefault="006B2E7B" w:rsidP="00E60E18">
      <w:pPr>
        <w:pBdr>
          <w:top w:val="single" w:sz="4" w:space="1" w:color="auto"/>
          <w:left w:val="single" w:sz="4" w:space="4" w:color="auto"/>
          <w:bottom w:val="single" w:sz="4" w:space="1" w:color="auto"/>
          <w:right w:val="single" w:sz="4" w:space="4" w:color="auto"/>
        </w:pBdr>
        <w:jc w:val="center"/>
        <w:rPr>
          <w:noProof/>
          <w:sz w:val="48"/>
          <w:szCs w:val="48"/>
          <w:lang w:eastAsia="fr-FR"/>
        </w:rPr>
      </w:pPr>
    </w:p>
    <w:p w:rsidR="006B2E7B" w:rsidRPr="006B2E7B" w:rsidRDefault="006B2E7B" w:rsidP="00E60E18">
      <w:pPr>
        <w:pBdr>
          <w:top w:val="single" w:sz="4" w:space="1" w:color="auto"/>
          <w:left w:val="single" w:sz="4" w:space="4" w:color="auto"/>
          <w:bottom w:val="single" w:sz="4" w:space="1" w:color="auto"/>
          <w:right w:val="single" w:sz="4" w:space="4" w:color="auto"/>
        </w:pBdr>
        <w:jc w:val="center"/>
        <w:rPr>
          <w:noProof/>
          <w:color w:val="FF0000"/>
          <w:sz w:val="48"/>
          <w:szCs w:val="48"/>
          <w:lang w:eastAsia="fr-FR"/>
        </w:rPr>
      </w:pPr>
      <w:r w:rsidRPr="006B2E7B">
        <w:rPr>
          <w:noProof/>
          <w:color w:val="FF0000"/>
          <w:sz w:val="48"/>
          <w:szCs w:val="48"/>
          <w:lang w:eastAsia="fr-FR"/>
        </w:rPr>
        <w:t>Eléments de correction</w:t>
      </w:r>
    </w:p>
    <w:p w:rsidR="00E60E18" w:rsidRDefault="00E60E18">
      <w:pPr>
        <w:sectPr w:rsidR="00E60E18" w:rsidSect="00E60E18">
          <w:footerReference w:type="default" r:id="rId9"/>
          <w:pgSz w:w="11906" w:h="16838"/>
          <w:pgMar w:top="568" w:right="566" w:bottom="1417" w:left="567" w:header="708" w:footer="278" w:gutter="0"/>
          <w:cols w:space="708"/>
          <w:docGrid w:linePitch="360"/>
        </w:sectPr>
      </w:pPr>
    </w:p>
    <w:sdt>
      <w:sdtPr>
        <w:rPr>
          <w:rFonts w:asciiTheme="minorHAnsi" w:eastAsiaTheme="minorHAnsi" w:hAnsiTheme="minorHAnsi" w:cstheme="minorBidi"/>
          <w:b w:val="0"/>
          <w:bCs w:val="0"/>
          <w:color w:val="auto"/>
          <w:sz w:val="22"/>
          <w:szCs w:val="22"/>
        </w:rPr>
        <w:id w:val="75795023"/>
        <w:docPartObj>
          <w:docPartGallery w:val="Table of Contents"/>
          <w:docPartUnique/>
        </w:docPartObj>
      </w:sdtPr>
      <w:sdtContent>
        <w:p w:rsidR="009E3D35" w:rsidRDefault="009E3D35">
          <w:pPr>
            <w:pStyle w:val="En-ttedetabledesmatires"/>
          </w:pPr>
          <w:r>
            <w:t>Sommaire</w:t>
          </w:r>
        </w:p>
        <w:p w:rsidR="00726AD0" w:rsidRDefault="00A02CC4">
          <w:pPr>
            <w:pStyle w:val="TM1"/>
            <w:tabs>
              <w:tab w:val="left" w:pos="440"/>
              <w:tab w:val="right" w:leader="dot" w:pos="10762"/>
            </w:tabs>
            <w:rPr>
              <w:rFonts w:eastAsiaTheme="minorEastAsia"/>
              <w:noProof/>
              <w:lang w:eastAsia="fr-FR"/>
            </w:rPr>
          </w:pPr>
          <w:r>
            <w:fldChar w:fldCharType="begin"/>
          </w:r>
          <w:r w:rsidR="009E3D35">
            <w:instrText xml:space="preserve"> TOC \o "1-3" \h \z \u </w:instrText>
          </w:r>
          <w:r>
            <w:fldChar w:fldCharType="separate"/>
          </w:r>
          <w:hyperlink w:anchor="_Toc284256223" w:history="1">
            <w:r w:rsidR="00726AD0" w:rsidRPr="000B2535">
              <w:rPr>
                <w:rStyle w:val="Lienhypertexte"/>
                <w:rFonts w:cstheme="minorHAnsi"/>
                <w:noProof/>
              </w:rPr>
              <w:t>1</w:t>
            </w:r>
            <w:r w:rsidR="00726AD0">
              <w:rPr>
                <w:rFonts w:eastAsiaTheme="minorEastAsia"/>
                <w:noProof/>
                <w:lang w:eastAsia="fr-FR"/>
              </w:rPr>
              <w:tab/>
            </w:r>
            <w:r w:rsidR="00726AD0" w:rsidRPr="000B2535">
              <w:rPr>
                <w:rStyle w:val="Lienhypertexte"/>
                <w:rFonts w:cstheme="minorHAnsi"/>
                <w:noProof/>
              </w:rPr>
              <w:t>But de l’activité</w:t>
            </w:r>
            <w:r w:rsidR="00726AD0">
              <w:rPr>
                <w:noProof/>
                <w:webHidden/>
              </w:rPr>
              <w:tab/>
            </w:r>
            <w:r>
              <w:rPr>
                <w:noProof/>
                <w:webHidden/>
              </w:rPr>
              <w:fldChar w:fldCharType="begin"/>
            </w:r>
            <w:r w:rsidR="00726AD0">
              <w:rPr>
                <w:noProof/>
                <w:webHidden/>
              </w:rPr>
              <w:instrText xml:space="preserve"> PAGEREF _Toc284256223 \h </w:instrText>
            </w:r>
            <w:r>
              <w:rPr>
                <w:noProof/>
                <w:webHidden/>
              </w:rPr>
            </w:r>
            <w:r>
              <w:rPr>
                <w:noProof/>
                <w:webHidden/>
              </w:rPr>
              <w:fldChar w:fldCharType="separate"/>
            </w:r>
            <w:r w:rsidR="00726AD0">
              <w:rPr>
                <w:noProof/>
                <w:webHidden/>
              </w:rPr>
              <w:t>1</w:t>
            </w:r>
            <w:r>
              <w:rPr>
                <w:noProof/>
                <w:webHidden/>
              </w:rPr>
              <w:fldChar w:fldCharType="end"/>
            </w:r>
          </w:hyperlink>
        </w:p>
        <w:p w:rsidR="00726AD0" w:rsidRDefault="00A02CC4">
          <w:pPr>
            <w:pStyle w:val="TM1"/>
            <w:tabs>
              <w:tab w:val="left" w:pos="440"/>
              <w:tab w:val="right" w:leader="dot" w:pos="10762"/>
            </w:tabs>
            <w:rPr>
              <w:rFonts w:eastAsiaTheme="minorEastAsia"/>
              <w:noProof/>
              <w:lang w:eastAsia="fr-FR"/>
            </w:rPr>
          </w:pPr>
          <w:hyperlink w:anchor="_Toc284256224" w:history="1">
            <w:r w:rsidR="00726AD0" w:rsidRPr="000B2535">
              <w:rPr>
                <w:rStyle w:val="Lienhypertexte"/>
                <w:noProof/>
              </w:rPr>
              <w:t>2</w:t>
            </w:r>
            <w:r w:rsidR="00726AD0">
              <w:rPr>
                <w:rFonts w:eastAsiaTheme="minorEastAsia"/>
                <w:noProof/>
                <w:lang w:eastAsia="fr-FR"/>
              </w:rPr>
              <w:tab/>
            </w:r>
            <w:r w:rsidR="00726AD0" w:rsidRPr="000B2535">
              <w:rPr>
                <w:rStyle w:val="Lienhypertexte"/>
                <w:noProof/>
              </w:rPr>
              <w:t>Installation et prise en main du logiciel</w:t>
            </w:r>
            <w:r w:rsidR="00726AD0">
              <w:rPr>
                <w:noProof/>
                <w:webHidden/>
              </w:rPr>
              <w:tab/>
            </w:r>
            <w:r>
              <w:rPr>
                <w:noProof/>
                <w:webHidden/>
              </w:rPr>
              <w:fldChar w:fldCharType="begin"/>
            </w:r>
            <w:r w:rsidR="00726AD0">
              <w:rPr>
                <w:noProof/>
                <w:webHidden/>
              </w:rPr>
              <w:instrText xml:space="preserve"> PAGEREF _Toc284256224 \h </w:instrText>
            </w:r>
            <w:r>
              <w:rPr>
                <w:noProof/>
                <w:webHidden/>
              </w:rPr>
            </w:r>
            <w:r>
              <w:rPr>
                <w:noProof/>
                <w:webHidden/>
              </w:rPr>
              <w:fldChar w:fldCharType="separate"/>
            </w:r>
            <w:r w:rsidR="00726AD0">
              <w:rPr>
                <w:noProof/>
                <w:webHidden/>
              </w:rPr>
              <w:t>1</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25" w:history="1">
            <w:r w:rsidR="00726AD0" w:rsidRPr="000B2535">
              <w:rPr>
                <w:rStyle w:val="Lienhypertexte"/>
                <w:noProof/>
              </w:rPr>
              <w:t>2.1</w:t>
            </w:r>
            <w:r w:rsidR="00726AD0">
              <w:rPr>
                <w:rFonts w:eastAsiaTheme="minorEastAsia"/>
                <w:noProof/>
                <w:lang w:eastAsia="fr-FR"/>
              </w:rPr>
              <w:tab/>
            </w:r>
            <w:r w:rsidR="00726AD0" w:rsidRPr="000B2535">
              <w:rPr>
                <w:rStyle w:val="Lienhypertexte"/>
                <w:noProof/>
              </w:rPr>
              <w:t>Téléchargement</w:t>
            </w:r>
            <w:r w:rsidR="00726AD0">
              <w:rPr>
                <w:noProof/>
                <w:webHidden/>
              </w:rPr>
              <w:tab/>
            </w:r>
            <w:r>
              <w:rPr>
                <w:noProof/>
                <w:webHidden/>
              </w:rPr>
              <w:fldChar w:fldCharType="begin"/>
            </w:r>
            <w:r w:rsidR="00726AD0">
              <w:rPr>
                <w:noProof/>
                <w:webHidden/>
              </w:rPr>
              <w:instrText xml:space="preserve"> PAGEREF _Toc284256225 \h </w:instrText>
            </w:r>
            <w:r>
              <w:rPr>
                <w:noProof/>
                <w:webHidden/>
              </w:rPr>
            </w:r>
            <w:r>
              <w:rPr>
                <w:noProof/>
                <w:webHidden/>
              </w:rPr>
              <w:fldChar w:fldCharType="separate"/>
            </w:r>
            <w:r w:rsidR="00726AD0">
              <w:rPr>
                <w:noProof/>
                <w:webHidden/>
              </w:rPr>
              <w:t>1</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26" w:history="1">
            <w:r w:rsidR="00726AD0" w:rsidRPr="000B2535">
              <w:rPr>
                <w:rStyle w:val="Lienhypertexte"/>
                <w:noProof/>
              </w:rPr>
              <w:t>2.2</w:t>
            </w:r>
            <w:r w:rsidR="00726AD0">
              <w:rPr>
                <w:rFonts w:eastAsiaTheme="minorEastAsia"/>
                <w:noProof/>
                <w:lang w:eastAsia="fr-FR"/>
              </w:rPr>
              <w:tab/>
            </w:r>
            <w:r w:rsidR="00726AD0" w:rsidRPr="000B2535">
              <w:rPr>
                <w:rStyle w:val="Lienhypertexte"/>
                <w:noProof/>
              </w:rPr>
              <w:t>Prise en main</w:t>
            </w:r>
            <w:r w:rsidR="00726AD0">
              <w:rPr>
                <w:noProof/>
                <w:webHidden/>
              </w:rPr>
              <w:tab/>
            </w:r>
            <w:r>
              <w:rPr>
                <w:noProof/>
                <w:webHidden/>
              </w:rPr>
              <w:fldChar w:fldCharType="begin"/>
            </w:r>
            <w:r w:rsidR="00726AD0">
              <w:rPr>
                <w:noProof/>
                <w:webHidden/>
              </w:rPr>
              <w:instrText xml:space="preserve"> PAGEREF _Toc284256226 \h </w:instrText>
            </w:r>
            <w:r>
              <w:rPr>
                <w:noProof/>
                <w:webHidden/>
              </w:rPr>
            </w:r>
            <w:r>
              <w:rPr>
                <w:noProof/>
                <w:webHidden/>
              </w:rPr>
              <w:fldChar w:fldCharType="separate"/>
            </w:r>
            <w:r w:rsidR="00726AD0">
              <w:rPr>
                <w:noProof/>
                <w:webHidden/>
              </w:rPr>
              <w:t>1</w:t>
            </w:r>
            <w:r>
              <w:rPr>
                <w:noProof/>
                <w:webHidden/>
              </w:rPr>
              <w:fldChar w:fldCharType="end"/>
            </w:r>
          </w:hyperlink>
        </w:p>
        <w:p w:rsidR="00726AD0" w:rsidRDefault="00A02CC4">
          <w:pPr>
            <w:pStyle w:val="TM3"/>
            <w:tabs>
              <w:tab w:val="left" w:pos="1320"/>
              <w:tab w:val="right" w:leader="dot" w:pos="10762"/>
            </w:tabs>
            <w:rPr>
              <w:rFonts w:eastAsiaTheme="minorEastAsia"/>
              <w:noProof/>
              <w:lang w:eastAsia="fr-FR"/>
            </w:rPr>
          </w:pPr>
          <w:hyperlink w:anchor="_Toc284256227" w:history="1">
            <w:r w:rsidR="00726AD0" w:rsidRPr="000B2535">
              <w:rPr>
                <w:rStyle w:val="Lienhypertexte"/>
                <w:noProof/>
              </w:rPr>
              <w:t>2.2.1</w:t>
            </w:r>
            <w:r w:rsidR="00726AD0">
              <w:rPr>
                <w:rFonts w:eastAsiaTheme="minorEastAsia"/>
                <w:noProof/>
                <w:lang w:eastAsia="fr-FR"/>
              </w:rPr>
              <w:tab/>
            </w:r>
            <w:r w:rsidR="00726AD0" w:rsidRPr="000B2535">
              <w:rPr>
                <w:rStyle w:val="Lienhypertexte"/>
                <w:noProof/>
              </w:rPr>
              <w:t>Aspect temporel et spectral d’un signal simple</w:t>
            </w:r>
            <w:r w:rsidR="00726AD0">
              <w:rPr>
                <w:noProof/>
                <w:webHidden/>
              </w:rPr>
              <w:tab/>
            </w:r>
            <w:r>
              <w:rPr>
                <w:noProof/>
                <w:webHidden/>
              </w:rPr>
              <w:fldChar w:fldCharType="begin"/>
            </w:r>
            <w:r w:rsidR="00726AD0">
              <w:rPr>
                <w:noProof/>
                <w:webHidden/>
              </w:rPr>
              <w:instrText xml:space="preserve"> PAGEREF _Toc284256227 \h </w:instrText>
            </w:r>
            <w:r>
              <w:rPr>
                <w:noProof/>
                <w:webHidden/>
              </w:rPr>
            </w:r>
            <w:r>
              <w:rPr>
                <w:noProof/>
                <w:webHidden/>
              </w:rPr>
              <w:fldChar w:fldCharType="separate"/>
            </w:r>
            <w:r w:rsidR="00726AD0">
              <w:rPr>
                <w:noProof/>
                <w:webHidden/>
              </w:rPr>
              <w:t>1</w:t>
            </w:r>
            <w:r>
              <w:rPr>
                <w:noProof/>
                <w:webHidden/>
              </w:rPr>
              <w:fldChar w:fldCharType="end"/>
            </w:r>
          </w:hyperlink>
        </w:p>
        <w:p w:rsidR="00726AD0" w:rsidRDefault="00A02CC4">
          <w:pPr>
            <w:pStyle w:val="TM3"/>
            <w:tabs>
              <w:tab w:val="left" w:pos="1320"/>
              <w:tab w:val="right" w:leader="dot" w:pos="10762"/>
            </w:tabs>
            <w:rPr>
              <w:rFonts w:eastAsiaTheme="minorEastAsia"/>
              <w:noProof/>
              <w:lang w:eastAsia="fr-FR"/>
            </w:rPr>
          </w:pPr>
          <w:hyperlink w:anchor="_Toc284256228" w:history="1">
            <w:r w:rsidR="00726AD0" w:rsidRPr="000B2535">
              <w:rPr>
                <w:rStyle w:val="Lienhypertexte"/>
                <w:noProof/>
              </w:rPr>
              <w:t>2.2.2</w:t>
            </w:r>
            <w:r w:rsidR="00726AD0">
              <w:rPr>
                <w:rFonts w:eastAsiaTheme="minorEastAsia"/>
                <w:noProof/>
                <w:lang w:eastAsia="fr-FR"/>
              </w:rPr>
              <w:tab/>
            </w:r>
            <w:r w:rsidR="00726AD0" w:rsidRPr="000B2535">
              <w:rPr>
                <w:rStyle w:val="Lienhypertexte"/>
                <w:noProof/>
              </w:rPr>
              <w:t>Filtrage</w:t>
            </w:r>
            <w:r w:rsidR="00726AD0">
              <w:rPr>
                <w:noProof/>
                <w:webHidden/>
              </w:rPr>
              <w:tab/>
            </w:r>
            <w:r>
              <w:rPr>
                <w:noProof/>
                <w:webHidden/>
              </w:rPr>
              <w:fldChar w:fldCharType="begin"/>
            </w:r>
            <w:r w:rsidR="00726AD0">
              <w:rPr>
                <w:noProof/>
                <w:webHidden/>
              </w:rPr>
              <w:instrText xml:space="preserve"> PAGEREF _Toc284256228 \h </w:instrText>
            </w:r>
            <w:r>
              <w:rPr>
                <w:noProof/>
                <w:webHidden/>
              </w:rPr>
            </w:r>
            <w:r>
              <w:rPr>
                <w:noProof/>
                <w:webHidden/>
              </w:rPr>
              <w:fldChar w:fldCharType="separate"/>
            </w:r>
            <w:r w:rsidR="00726AD0">
              <w:rPr>
                <w:noProof/>
                <w:webHidden/>
              </w:rPr>
              <w:t>3</w:t>
            </w:r>
            <w:r>
              <w:rPr>
                <w:noProof/>
                <w:webHidden/>
              </w:rPr>
              <w:fldChar w:fldCharType="end"/>
            </w:r>
          </w:hyperlink>
        </w:p>
        <w:p w:rsidR="00726AD0" w:rsidRDefault="00A02CC4">
          <w:pPr>
            <w:pStyle w:val="TM1"/>
            <w:tabs>
              <w:tab w:val="left" w:pos="440"/>
              <w:tab w:val="right" w:leader="dot" w:pos="10762"/>
            </w:tabs>
            <w:rPr>
              <w:rFonts w:eastAsiaTheme="minorEastAsia"/>
              <w:noProof/>
              <w:lang w:eastAsia="fr-FR"/>
            </w:rPr>
          </w:pPr>
          <w:hyperlink w:anchor="_Toc284256229" w:history="1">
            <w:r w:rsidR="00726AD0" w:rsidRPr="000B2535">
              <w:rPr>
                <w:rStyle w:val="Lienhypertexte"/>
                <w:noProof/>
              </w:rPr>
              <w:t>3</w:t>
            </w:r>
            <w:r w:rsidR="00726AD0">
              <w:rPr>
                <w:rFonts w:eastAsiaTheme="minorEastAsia"/>
                <w:noProof/>
                <w:lang w:eastAsia="fr-FR"/>
              </w:rPr>
              <w:tab/>
            </w:r>
            <w:r w:rsidR="00726AD0" w:rsidRPr="000B2535">
              <w:rPr>
                <w:rStyle w:val="Lienhypertexte"/>
                <w:noProof/>
              </w:rPr>
              <w:t>Musique</w:t>
            </w:r>
            <w:r w:rsidR="00726AD0">
              <w:rPr>
                <w:noProof/>
                <w:webHidden/>
              </w:rPr>
              <w:tab/>
            </w:r>
            <w:r>
              <w:rPr>
                <w:noProof/>
                <w:webHidden/>
              </w:rPr>
              <w:fldChar w:fldCharType="begin"/>
            </w:r>
            <w:r w:rsidR="00726AD0">
              <w:rPr>
                <w:noProof/>
                <w:webHidden/>
              </w:rPr>
              <w:instrText xml:space="preserve"> PAGEREF _Toc284256229 \h </w:instrText>
            </w:r>
            <w:r>
              <w:rPr>
                <w:noProof/>
                <w:webHidden/>
              </w:rPr>
            </w:r>
            <w:r>
              <w:rPr>
                <w:noProof/>
                <w:webHidden/>
              </w:rPr>
              <w:fldChar w:fldCharType="separate"/>
            </w:r>
            <w:r w:rsidR="00726AD0">
              <w:rPr>
                <w:noProof/>
                <w:webHidden/>
              </w:rPr>
              <w:t>4</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0" w:history="1">
            <w:r w:rsidR="00726AD0" w:rsidRPr="000B2535">
              <w:rPr>
                <w:rStyle w:val="Lienhypertexte"/>
                <w:noProof/>
              </w:rPr>
              <w:t>3.1</w:t>
            </w:r>
            <w:r w:rsidR="00726AD0">
              <w:rPr>
                <w:rFonts w:eastAsiaTheme="minorEastAsia"/>
                <w:noProof/>
                <w:lang w:eastAsia="fr-FR"/>
              </w:rPr>
              <w:tab/>
            </w:r>
            <w:r w:rsidR="00726AD0" w:rsidRPr="000B2535">
              <w:rPr>
                <w:rStyle w:val="Lienhypertexte"/>
                <w:noProof/>
              </w:rPr>
              <w:t>La hauteur</w:t>
            </w:r>
            <w:r w:rsidR="00726AD0">
              <w:rPr>
                <w:noProof/>
                <w:webHidden/>
              </w:rPr>
              <w:tab/>
            </w:r>
            <w:r>
              <w:rPr>
                <w:noProof/>
                <w:webHidden/>
              </w:rPr>
              <w:fldChar w:fldCharType="begin"/>
            </w:r>
            <w:r w:rsidR="00726AD0">
              <w:rPr>
                <w:noProof/>
                <w:webHidden/>
              </w:rPr>
              <w:instrText xml:space="preserve"> PAGEREF _Toc284256230 \h </w:instrText>
            </w:r>
            <w:r>
              <w:rPr>
                <w:noProof/>
                <w:webHidden/>
              </w:rPr>
            </w:r>
            <w:r>
              <w:rPr>
                <w:noProof/>
                <w:webHidden/>
              </w:rPr>
              <w:fldChar w:fldCharType="separate"/>
            </w:r>
            <w:r w:rsidR="00726AD0">
              <w:rPr>
                <w:noProof/>
                <w:webHidden/>
              </w:rPr>
              <w:t>4</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1" w:history="1">
            <w:r w:rsidR="00726AD0" w:rsidRPr="000B2535">
              <w:rPr>
                <w:rStyle w:val="Lienhypertexte"/>
                <w:noProof/>
              </w:rPr>
              <w:t>3.2</w:t>
            </w:r>
            <w:r w:rsidR="00726AD0">
              <w:rPr>
                <w:rFonts w:eastAsiaTheme="minorEastAsia"/>
                <w:noProof/>
                <w:lang w:eastAsia="fr-FR"/>
              </w:rPr>
              <w:tab/>
            </w:r>
            <w:r w:rsidR="00726AD0" w:rsidRPr="000B2535">
              <w:rPr>
                <w:rStyle w:val="Lienhypertexte"/>
                <w:noProof/>
              </w:rPr>
              <w:t>L’intensité</w:t>
            </w:r>
            <w:r w:rsidR="00726AD0">
              <w:rPr>
                <w:noProof/>
                <w:webHidden/>
              </w:rPr>
              <w:tab/>
            </w:r>
            <w:r>
              <w:rPr>
                <w:noProof/>
                <w:webHidden/>
              </w:rPr>
              <w:fldChar w:fldCharType="begin"/>
            </w:r>
            <w:r w:rsidR="00726AD0">
              <w:rPr>
                <w:noProof/>
                <w:webHidden/>
              </w:rPr>
              <w:instrText xml:space="preserve"> PAGEREF _Toc284256231 \h </w:instrText>
            </w:r>
            <w:r>
              <w:rPr>
                <w:noProof/>
                <w:webHidden/>
              </w:rPr>
            </w:r>
            <w:r>
              <w:rPr>
                <w:noProof/>
                <w:webHidden/>
              </w:rPr>
              <w:fldChar w:fldCharType="separate"/>
            </w:r>
            <w:r w:rsidR="00726AD0">
              <w:rPr>
                <w:noProof/>
                <w:webHidden/>
              </w:rPr>
              <w:t>6</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2" w:history="1">
            <w:r w:rsidR="00726AD0" w:rsidRPr="000B2535">
              <w:rPr>
                <w:rStyle w:val="Lienhypertexte"/>
                <w:noProof/>
              </w:rPr>
              <w:t>3.3</w:t>
            </w:r>
            <w:r w:rsidR="00726AD0">
              <w:rPr>
                <w:rFonts w:eastAsiaTheme="minorEastAsia"/>
                <w:noProof/>
                <w:lang w:eastAsia="fr-FR"/>
              </w:rPr>
              <w:tab/>
            </w:r>
            <w:r w:rsidR="00726AD0" w:rsidRPr="000B2535">
              <w:rPr>
                <w:rStyle w:val="Lienhypertexte"/>
                <w:noProof/>
              </w:rPr>
              <w:t>Le timbre</w:t>
            </w:r>
            <w:r w:rsidR="00726AD0">
              <w:rPr>
                <w:noProof/>
                <w:webHidden/>
              </w:rPr>
              <w:tab/>
            </w:r>
            <w:r>
              <w:rPr>
                <w:noProof/>
                <w:webHidden/>
              </w:rPr>
              <w:fldChar w:fldCharType="begin"/>
            </w:r>
            <w:r w:rsidR="00726AD0">
              <w:rPr>
                <w:noProof/>
                <w:webHidden/>
              </w:rPr>
              <w:instrText xml:space="preserve"> PAGEREF _Toc284256232 \h </w:instrText>
            </w:r>
            <w:r>
              <w:rPr>
                <w:noProof/>
                <w:webHidden/>
              </w:rPr>
            </w:r>
            <w:r>
              <w:rPr>
                <w:noProof/>
                <w:webHidden/>
              </w:rPr>
              <w:fldChar w:fldCharType="separate"/>
            </w:r>
            <w:r w:rsidR="00726AD0">
              <w:rPr>
                <w:noProof/>
                <w:webHidden/>
              </w:rPr>
              <w:t>7</w:t>
            </w:r>
            <w:r>
              <w:rPr>
                <w:noProof/>
                <w:webHidden/>
              </w:rPr>
              <w:fldChar w:fldCharType="end"/>
            </w:r>
          </w:hyperlink>
        </w:p>
        <w:p w:rsidR="00726AD0" w:rsidRDefault="00A02CC4">
          <w:pPr>
            <w:pStyle w:val="TM1"/>
            <w:tabs>
              <w:tab w:val="left" w:pos="440"/>
              <w:tab w:val="right" w:leader="dot" w:pos="10762"/>
            </w:tabs>
            <w:rPr>
              <w:rFonts w:eastAsiaTheme="minorEastAsia"/>
              <w:noProof/>
              <w:lang w:eastAsia="fr-FR"/>
            </w:rPr>
          </w:pPr>
          <w:hyperlink w:anchor="_Toc284256233" w:history="1">
            <w:r w:rsidR="00726AD0" w:rsidRPr="000B2535">
              <w:rPr>
                <w:rStyle w:val="Lienhypertexte"/>
                <w:noProof/>
              </w:rPr>
              <w:t>4</w:t>
            </w:r>
            <w:r w:rsidR="00726AD0">
              <w:rPr>
                <w:rFonts w:eastAsiaTheme="minorEastAsia"/>
                <w:noProof/>
                <w:lang w:eastAsia="fr-FR"/>
              </w:rPr>
              <w:tab/>
            </w:r>
            <w:r w:rsidR="00726AD0" w:rsidRPr="000B2535">
              <w:rPr>
                <w:rStyle w:val="Lienhypertexte"/>
                <w:noProof/>
              </w:rPr>
              <w:t>Le téléphone</w:t>
            </w:r>
            <w:r w:rsidR="00726AD0">
              <w:rPr>
                <w:noProof/>
                <w:webHidden/>
              </w:rPr>
              <w:tab/>
            </w:r>
            <w:r>
              <w:rPr>
                <w:noProof/>
                <w:webHidden/>
              </w:rPr>
              <w:fldChar w:fldCharType="begin"/>
            </w:r>
            <w:r w:rsidR="00726AD0">
              <w:rPr>
                <w:noProof/>
                <w:webHidden/>
              </w:rPr>
              <w:instrText xml:space="preserve"> PAGEREF _Toc284256233 \h </w:instrText>
            </w:r>
            <w:r>
              <w:rPr>
                <w:noProof/>
                <w:webHidden/>
              </w:rPr>
            </w:r>
            <w:r>
              <w:rPr>
                <w:noProof/>
                <w:webHidden/>
              </w:rPr>
              <w:fldChar w:fldCharType="separate"/>
            </w:r>
            <w:r w:rsidR="00726AD0">
              <w:rPr>
                <w:noProof/>
                <w:webHidden/>
              </w:rPr>
              <w:t>7</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4" w:history="1">
            <w:r w:rsidR="00726AD0" w:rsidRPr="000B2535">
              <w:rPr>
                <w:rStyle w:val="Lienhypertexte"/>
                <w:noProof/>
              </w:rPr>
              <w:t>4.1</w:t>
            </w:r>
            <w:r w:rsidR="00726AD0">
              <w:rPr>
                <w:rFonts w:eastAsiaTheme="minorEastAsia"/>
                <w:noProof/>
                <w:lang w:eastAsia="fr-FR"/>
              </w:rPr>
              <w:tab/>
            </w:r>
            <w:r w:rsidR="00726AD0" w:rsidRPr="000B2535">
              <w:rPr>
                <w:rStyle w:val="Lienhypertexte"/>
                <w:noProof/>
              </w:rPr>
              <w:t>Identification des touches du téléphone</w:t>
            </w:r>
            <w:r w:rsidR="00726AD0">
              <w:rPr>
                <w:noProof/>
                <w:webHidden/>
              </w:rPr>
              <w:tab/>
            </w:r>
            <w:r>
              <w:rPr>
                <w:noProof/>
                <w:webHidden/>
              </w:rPr>
              <w:fldChar w:fldCharType="begin"/>
            </w:r>
            <w:r w:rsidR="00726AD0">
              <w:rPr>
                <w:noProof/>
                <w:webHidden/>
              </w:rPr>
              <w:instrText xml:space="preserve"> PAGEREF _Toc284256234 \h </w:instrText>
            </w:r>
            <w:r>
              <w:rPr>
                <w:noProof/>
                <w:webHidden/>
              </w:rPr>
            </w:r>
            <w:r>
              <w:rPr>
                <w:noProof/>
                <w:webHidden/>
              </w:rPr>
              <w:fldChar w:fldCharType="separate"/>
            </w:r>
            <w:r w:rsidR="00726AD0">
              <w:rPr>
                <w:noProof/>
                <w:webHidden/>
              </w:rPr>
              <w:t>7</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5" w:history="1">
            <w:r w:rsidR="00726AD0" w:rsidRPr="000B2535">
              <w:rPr>
                <w:rStyle w:val="Lienhypertexte"/>
                <w:noProof/>
              </w:rPr>
              <w:t>4.2</w:t>
            </w:r>
            <w:r w:rsidR="00726AD0">
              <w:rPr>
                <w:rFonts w:eastAsiaTheme="minorEastAsia"/>
                <w:noProof/>
                <w:lang w:eastAsia="fr-FR"/>
              </w:rPr>
              <w:tab/>
            </w:r>
            <w:r w:rsidR="00726AD0" w:rsidRPr="000B2535">
              <w:rPr>
                <w:rStyle w:val="Lienhypertexte"/>
                <w:noProof/>
              </w:rPr>
              <w:t>La tonalité de prise de ligne</w:t>
            </w:r>
            <w:r w:rsidR="00726AD0">
              <w:rPr>
                <w:noProof/>
                <w:webHidden/>
              </w:rPr>
              <w:tab/>
            </w:r>
            <w:r>
              <w:rPr>
                <w:noProof/>
                <w:webHidden/>
              </w:rPr>
              <w:fldChar w:fldCharType="begin"/>
            </w:r>
            <w:r w:rsidR="00726AD0">
              <w:rPr>
                <w:noProof/>
                <w:webHidden/>
              </w:rPr>
              <w:instrText xml:space="preserve"> PAGEREF _Toc284256235 \h </w:instrText>
            </w:r>
            <w:r>
              <w:rPr>
                <w:noProof/>
                <w:webHidden/>
              </w:rPr>
            </w:r>
            <w:r>
              <w:rPr>
                <w:noProof/>
                <w:webHidden/>
              </w:rPr>
              <w:fldChar w:fldCharType="separate"/>
            </w:r>
            <w:r w:rsidR="00726AD0">
              <w:rPr>
                <w:noProof/>
                <w:webHidden/>
              </w:rPr>
              <w:t>8</w:t>
            </w:r>
            <w:r>
              <w:rPr>
                <w:noProof/>
                <w:webHidden/>
              </w:rPr>
              <w:fldChar w:fldCharType="end"/>
            </w:r>
          </w:hyperlink>
        </w:p>
        <w:p w:rsidR="00726AD0" w:rsidRDefault="00A02CC4">
          <w:pPr>
            <w:pStyle w:val="TM1"/>
            <w:tabs>
              <w:tab w:val="left" w:pos="440"/>
              <w:tab w:val="right" w:leader="dot" w:pos="10762"/>
            </w:tabs>
            <w:rPr>
              <w:rFonts w:eastAsiaTheme="minorEastAsia"/>
              <w:noProof/>
              <w:lang w:eastAsia="fr-FR"/>
            </w:rPr>
          </w:pPr>
          <w:hyperlink w:anchor="_Toc284256236" w:history="1">
            <w:r w:rsidR="00726AD0" w:rsidRPr="000B2535">
              <w:rPr>
                <w:rStyle w:val="Lienhypertexte"/>
                <w:noProof/>
              </w:rPr>
              <w:t>5</w:t>
            </w:r>
            <w:r w:rsidR="00726AD0">
              <w:rPr>
                <w:rFonts w:eastAsiaTheme="minorEastAsia"/>
                <w:noProof/>
                <w:lang w:eastAsia="fr-FR"/>
              </w:rPr>
              <w:tab/>
            </w:r>
            <w:r w:rsidR="00726AD0" w:rsidRPr="000B2535">
              <w:rPr>
                <w:rStyle w:val="Lienhypertexte"/>
                <w:noProof/>
              </w:rPr>
              <w:t>Traitement du son</w:t>
            </w:r>
            <w:r w:rsidR="00726AD0">
              <w:rPr>
                <w:noProof/>
                <w:webHidden/>
              </w:rPr>
              <w:tab/>
            </w:r>
            <w:r>
              <w:rPr>
                <w:noProof/>
                <w:webHidden/>
              </w:rPr>
              <w:fldChar w:fldCharType="begin"/>
            </w:r>
            <w:r w:rsidR="00726AD0">
              <w:rPr>
                <w:noProof/>
                <w:webHidden/>
              </w:rPr>
              <w:instrText xml:space="preserve"> PAGEREF _Toc284256236 \h </w:instrText>
            </w:r>
            <w:r>
              <w:rPr>
                <w:noProof/>
                <w:webHidden/>
              </w:rPr>
            </w:r>
            <w:r>
              <w:rPr>
                <w:noProof/>
                <w:webHidden/>
              </w:rPr>
              <w:fldChar w:fldCharType="separate"/>
            </w:r>
            <w:r w:rsidR="00726AD0">
              <w:rPr>
                <w:noProof/>
                <w:webHidden/>
              </w:rPr>
              <w:t>9</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7" w:history="1">
            <w:r w:rsidR="00726AD0" w:rsidRPr="000B2535">
              <w:rPr>
                <w:rStyle w:val="Lienhypertexte"/>
                <w:noProof/>
              </w:rPr>
              <w:t>5.1</w:t>
            </w:r>
            <w:r w:rsidR="00726AD0">
              <w:rPr>
                <w:rFonts w:eastAsiaTheme="minorEastAsia"/>
                <w:noProof/>
                <w:lang w:eastAsia="fr-FR"/>
              </w:rPr>
              <w:tab/>
            </w:r>
            <w:r w:rsidR="00726AD0" w:rsidRPr="000B2535">
              <w:rPr>
                <w:rStyle w:val="Lienhypertexte"/>
                <w:noProof/>
              </w:rPr>
              <w:t>Nettoyage d’un signal parasité</w:t>
            </w:r>
            <w:r w:rsidR="00726AD0">
              <w:rPr>
                <w:noProof/>
                <w:webHidden/>
              </w:rPr>
              <w:tab/>
            </w:r>
            <w:r>
              <w:rPr>
                <w:noProof/>
                <w:webHidden/>
              </w:rPr>
              <w:fldChar w:fldCharType="begin"/>
            </w:r>
            <w:r w:rsidR="00726AD0">
              <w:rPr>
                <w:noProof/>
                <w:webHidden/>
              </w:rPr>
              <w:instrText xml:space="preserve"> PAGEREF _Toc284256237 \h </w:instrText>
            </w:r>
            <w:r>
              <w:rPr>
                <w:noProof/>
                <w:webHidden/>
              </w:rPr>
            </w:r>
            <w:r>
              <w:rPr>
                <w:noProof/>
                <w:webHidden/>
              </w:rPr>
              <w:fldChar w:fldCharType="separate"/>
            </w:r>
            <w:r w:rsidR="00726AD0">
              <w:rPr>
                <w:noProof/>
                <w:webHidden/>
              </w:rPr>
              <w:t>9</w:t>
            </w:r>
            <w:r>
              <w:rPr>
                <w:noProof/>
                <w:webHidden/>
              </w:rPr>
              <w:fldChar w:fldCharType="end"/>
            </w:r>
          </w:hyperlink>
        </w:p>
        <w:p w:rsidR="00726AD0" w:rsidRDefault="00A02CC4">
          <w:pPr>
            <w:pStyle w:val="TM2"/>
            <w:tabs>
              <w:tab w:val="left" w:pos="880"/>
              <w:tab w:val="right" w:leader="dot" w:pos="10762"/>
            </w:tabs>
            <w:rPr>
              <w:rFonts w:eastAsiaTheme="minorEastAsia"/>
              <w:noProof/>
              <w:lang w:eastAsia="fr-FR"/>
            </w:rPr>
          </w:pPr>
          <w:hyperlink w:anchor="_Toc284256238" w:history="1">
            <w:r w:rsidR="00726AD0" w:rsidRPr="000B2535">
              <w:rPr>
                <w:rStyle w:val="Lienhypertexte"/>
                <w:noProof/>
              </w:rPr>
              <w:t>5.2</w:t>
            </w:r>
            <w:r w:rsidR="00726AD0">
              <w:rPr>
                <w:rFonts w:eastAsiaTheme="minorEastAsia"/>
                <w:noProof/>
                <w:lang w:eastAsia="fr-FR"/>
              </w:rPr>
              <w:tab/>
            </w:r>
            <w:r w:rsidR="00726AD0" w:rsidRPr="000B2535">
              <w:rPr>
                <w:rStyle w:val="Lienhypertexte"/>
                <w:noProof/>
              </w:rPr>
              <w:t>Cryptage / décrytage du son sur Canal+</w:t>
            </w:r>
            <w:r w:rsidR="00726AD0">
              <w:rPr>
                <w:noProof/>
                <w:webHidden/>
              </w:rPr>
              <w:tab/>
            </w:r>
            <w:r>
              <w:rPr>
                <w:noProof/>
                <w:webHidden/>
              </w:rPr>
              <w:fldChar w:fldCharType="begin"/>
            </w:r>
            <w:r w:rsidR="00726AD0">
              <w:rPr>
                <w:noProof/>
                <w:webHidden/>
              </w:rPr>
              <w:instrText xml:space="preserve"> PAGEREF _Toc284256238 \h </w:instrText>
            </w:r>
            <w:r>
              <w:rPr>
                <w:noProof/>
                <w:webHidden/>
              </w:rPr>
            </w:r>
            <w:r>
              <w:rPr>
                <w:noProof/>
                <w:webHidden/>
              </w:rPr>
              <w:fldChar w:fldCharType="separate"/>
            </w:r>
            <w:r w:rsidR="00726AD0">
              <w:rPr>
                <w:noProof/>
                <w:webHidden/>
              </w:rPr>
              <w:t>10</w:t>
            </w:r>
            <w:r>
              <w:rPr>
                <w:noProof/>
                <w:webHidden/>
              </w:rPr>
              <w:fldChar w:fldCharType="end"/>
            </w:r>
          </w:hyperlink>
        </w:p>
        <w:p w:rsidR="00726AD0" w:rsidRDefault="00A02CC4">
          <w:pPr>
            <w:pStyle w:val="TM3"/>
            <w:tabs>
              <w:tab w:val="left" w:pos="1320"/>
              <w:tab w:val="right" w:leader="dot" w:pos="10762"/>
            </w:tabs>
            <w:rPr>
              <w:rFonts w:eastAsiaTheme="minorEastAsia"/>
              <w:noProof/>
              <w:lang w:eastAsia="fr-FR"/>
            </w:rPr>
          </w:pPr>
          <w:hyperlink w:anchor="_Toc284256239" w:history="1">
            <w:r w:rsidR="00726AD0" w:rsidRPr="000B2535">
              <w:rPr>
                <w:rStyle w:val="Lienhypertexte"/>
                <w:noProof/>
              </w:rPr>
              <w:t>5.2.1</w:t>
            </w:r>
            <w:r w:rsidR="00726AD0">
              <w:rPr>
                <w:rFonts w:eastAsiaTheme="minorEastAsia"/>
                <w:noProof/>
                <w:lang w:eastAsia="fr-FR"/>
              </w:rPr>
              <w:tab/>
            </w:r>
            <w:r w:rsidR="00726AD0" w:rsidRPr="000B2535">
              <w:rPr>
                <w:rStyle w:val="Lienhypertexte"/>
                <w:noProof/>
              </w:rPr>
              <w:t>Principe</w:t>
            </w:r>
            <w:r w:rsidR="00726AD0">
              <w:rPr>
                <w:noProof/>
                <w:webHidden/>
              </w:rPr>
              <w:tab/>
            </w:r>
            <w:r>
              <w:rPr>
                <w:noProof/>
                <w:webHidden/>
              </w:rPr>
              <w:fldChar w:fldCharType="begin"/>
            </w:r>
            <w:r w:rsidR="00726AD0">
              <w:rPr>
                <w:noProof/>
                <w:webHidden/>
              </w:rPr>
              <w:instrText xml:space="preserve"> PAGEREF _Toc284256239 \h </w:instrText>
            </w:r>
            <w:r>
              <w:rPr>
                <w:noProof/>
                <w:webHidden/>
              </w:rPr>
            </w:r>
            <w:r>
              <w:rPr>
                <w:noProof/>
                <w:webHidden/>
              </w:rPr>
              <w:fldChar w:fldCharType="separate"/>
            </w:r>
            <w:r w:rsidR="00726AD0">
              <w:rPr>
                <w:noProof/>
                <w:webHidden/>
              </w:rPr>
              <w:t>10</w:t>
            </w:r>
            <w:r>
              <w:rPr>
                <w:noProof/>
                <w:webHidden/>
              </w:rPr>
              <w:fldChar w:fldCharType="end"/>
            </w:r>
          </w:hyperlink>
        </w:p>
        <w:p w:rsidR="00726AD0" w:rsidRDefault="00A02CC4">
          <w:pPr>
            <w:pStyle w:val="TM3"/>
            <w:tabs>
              <w:tab w:val="left" w:pos="1320"/>
              <w:tab w:val="right" w:leader="dot" w:pos="10762"/>
            </w:tabs>
            <w:rPr>
              <w:rFonts w:eastAsiaTheme="minorEastAsia"/>
              <w:noProof/>
              <w:lang w:eastAsia="fr-FR"/>
            </w:rPr>
          </w:pPr>
          <w:hyperlink w:anchor="_Toc284256240" w:history="1">
            <w:r w:rsidR="00726AD0" w:rsidRPr="000B2535">
              <w:rPr>
                <w:rStyle w:val="Lienhypertexte"/>
                <w:noProof/>
              </w:rPr>
              <w:t>5.2.2</w:t>
            </w:r>
            <w:r w:rsidR="00726AD0">
              <w:rPr>
                <w:rFonts w:eastAsiaTheme="minorEastAsia"/>
                <w:noProof/>
                <w:lang w:eastAsia="fr-FR"/>
              </w:rPr>
              <w:tab/>
            </w:r>
            <w:r w:rsidR="00726AD0" w:rsidRPr="000B2535">
              <w:rPr>
                <w:rStyle w:val="Lienhypertexte"/>
                <w:noProof/>
              </w:rPr>
              <w:t>Mise en œuvre</w:t>
            </w:r>
            <w:r w:rsidR="00726AD0">
              <w:rPr>
                <w:noProof/>
                <w:webHidden/>
              </w:rPr>
              <w:tab/>
            </w:r>
            <w:r>
              <w:rPr>
                <w:noProof/>
                <w:webHidden/>
              </w:rPr>
              <w:fldChar w:fldCharType="begin"/>
            </w:r>
            <w:r w:rsidR="00726AD0">
              <w:rPr>
                <w:noProof/>
                <w:webHidden/>
              </w:rPr>
              <w:instrText xml:space="preserve"> PAGEREF _Toc284256240 \h </w:instrText>
            </w:r>
            <w:r>
              <w:rPr>
                <w:noProof/>
                <w:webHidden/>
              </w:rPr>
            </w:r>
            <w:r>
              <w:rPr>
                <w:noProof/>
                <w:webHidden/>
              </w:rPr>
              <w:fldChar w:fldCharType="separate"/>
            </w:r>
            <w:r w:rsidR="00726AD0">
              <w:rPr>
                <w:noProof/>
                <w:webHidden/>
              </w:rPr>
              <w:t>10</w:t>
            </w:r>
            <w:r>
              <w:rPr>
                <w:noProof/>
                <w:webHidden/>
              </w:rPr>
              <w:fldChar w:fldCharType="end"/>
            </w:r>
          </w:hyperlink>
        </w:p>
        <w:p w:rsidR="00726AD0" w:rsidRDefault="00A02CC4">
          <w:pPr>
            <w:pStyle w:val="TM1"/>
            <w:tabs>
              <w:tab w:val="left" w:pos="440"/>
              <w:tab w:val="right" w:leader="dot" w:pos="10762"/>
            </w:tabs>
            <w:rPr>
              <w:rFonts w:eastAsiaTheme="minorEastAsia"/>
              <w:noProof/>
              <w:lang w:eastAsia="fr-FR"/>
            </w:rPr>
          </w:pPr>
          <w:hyperlink w:anchor="_Toc284256241" w:history="1">
            <w:r w:rsidR="00726AD0" w:rsidRPr="000B2535">
              <w:rPr>
                <w:rStyle w:val="Lienhypertexte"/>
                <w:noProof/>
              </w:rPr>
              <w:t>6</w:t>
            </w:r>
            <w:r w:rsidR="00726AD0">
              <w:rPr>
                <w:rFonts w:eastAsiaTheme="minorEastAsia"/>
                <w:noProof/>
                <w:lang w:eastAsia="fr-FR"/>
              </w:rPr>
              <w:tab/>
            </w:r>
            <w:r w:rsidR="00726AD0" w:rsidRPr="000B2535">
              <w:rPr>
                <w:rStyle w:val="Lienhypertexte"/>
                <w:noProof/>
              </w:rPr>
              <w:t>En savoir plus</w:t>
            </w:r>
            <w:r w:rsidR="00726AD0">
              <w:rPr>
                <w:noProof/>
                <w:webHidden/>
              </w:rPr>
              <w:tab/>
            </w:r>
            <w:r>
              <w:rPr>
                <w:noProof/>
                <w:webHidden/>
              </w:rPr>
              <w:fldChar w:fldCharType="begin"/>
            </w:r>
            <w:r w:rsidR="00726AD0">
              <w:rPr>
                <w:noProof/>
                <w:webHidden/>
              </w:rPr>
              <w:instrText xml:space="preserve"> PAGEREF _Toc284256241 \h </w:instrText>
            </w:r>
            <w:r>
              <w:rPr>
                <w:noProof/>
                <w:webHidden/>
              </w:rPr>
            </w:r>
            <w:r>
              <w:rPr>
                <w:noProof/>
                <w:webHidden/>
              </w:rPr>
              <w:fldChar w:fldCharType="separate"/>
            </w:r>
            <w:r w:rsidR="00726AD0">
              <w:rPr>
                <w:noProof/>
                <w:webHidden/>
              </w:rPr>
              <w:t>12</w:t>
            </w:r>
            <w:r>
              <w:rPr>
                <w:noProof/>
                <w:webHidden/>
              </w:rPr>
              <w:fldChar w:fldCharType="end"/>
            </w:r>
          </w:hyperlink>
        </w:p>
        <w:p w:rsidR="009E3D35" w:rsidRDefault="00A02CC4">
          <w:r>
            <w:fldChar w:fldCharType="end"/>
          </w:r>
        </w:p>
      </w:sdtContent>
    </w:sdt>
    <w:p w:rsidR="009E3D35" w:rsidRDefault="009E3D35" w:rsidP="004E7F63"/>
    <w:p w:rsidR="009E3D35" w:rsidRDefault="009E3D35" w:rsidP="009E3D35">
      <w:pPr>
        <w:tabs>
          <w:tab w:val="left" w:pos="6136"/>
        </w:tabs>
      </w:pPr>
      <w:r>
        <w:tab/>
      </w:r>
    </w:p>
    <w:p w:rsidR="009E3D35" w:rsidRDefault="009E3D35" w:rsidP="009E3D35"/>
    <w:p w:rsidR="009E3D35" w:rsidRPr="009E3D35" w:rsidRDefault="009E3D35" w:rsidP="009E3D35">
      <w:pPr>
        <w:sectPr w:rsidR="009E3D35" w:rsidRPr="009E3D35" w:rsidSect="002C45FC">
          <w:headerReference w:type="default" r:id="rId10"/>
          <w:footerReference w:type="default" r:id="rId11"/>
          <w:pgSz w:w="11906" w:h="16838"/>
          <w:pgMar w:top="851" w:right="567" w:bottom="1134" w:left="567" w:header="425" w:footer="0" w:gutter="0"/>
          <w:cols w:space="708"/>
          <w:docGrid w:linePitch="360"/>
        </w:sectPr>
      </w:pPr>
    </w:p>
    <w:p w:rsidR="004C5D47" w:rsidRDefault="00746E6E" w:rsidP="00746E6E">
      <w:pPr>
        <w:pStyle w:val="Titre1"/>
        <w:rPr>
          <w:rFonts w:cstheme="minorHAnsi"/>
        </w:rPr>
      </w:pPr>
      <w:bookmarkStart w:id="0" w:name="_Toc284256223"/>
      <w:r>
        <w:rPr>
          <w:rFonts w:cstheme="minorHAnsi"/>
        </w:rPr>
        <w:lastRenderedPageBreak/>
        <w:t>But de l’activité</w:t>
      </w:r>
      <w:bookmarkEnd w:id="0"/>
    </w:p>
    <w:p w:rsidR="00746E6E" w:rsidRDefault="00746E6E" w:rsidP="00746E6E">
      <w:pPr>
        <w:ind w:left="426"/>
      </w:pPr>
      <w:r>
        <w:t xml:space="preserve">Le but de cette activité est de manipuler des signaux sonores et de se familiariser avec leurs aspects temporels et fréquentiels.  Pour cela, on utilisera le logiciel gratuit </w:t>
      </w:r>
      <w:proofErr w:type="spellStart"/>
      <w:r w:rsidRPr="00746E6E">
        <w:rPr>
          <w:rFonts w:ascii="Times New Roman" w:hAnsi="Times New Roman" w:cs="Times New Roman"/>
          <w:i/>
        </w:rPr>
        <w:t>Audacity</w:t>
      </w:r>
      <w:proofErr w:type="spellEnd"/>
      <w:r>
        <w:t xml:space="preserve">. </w:t>
      </w:r>
    </w:p>
    <w:p w:rsidR="00746E6E" w:rsidRDefault="00746E6E" w:rsidP="00746E6E">
      <w:pPr>
        <w:pStyle w:val="Titre1"/>
      </w:pPr>
      <w:bookmarkStart w:id="1" w:name="_Toc284256224"/>
      <w:r>
        <w:t xml:space="preserve">Installation et </w:t>
      </w:r>
      <w:r w:rsidRPr="00746E6E">
        <w:t>prise</w:t>
      </w:r>
      <w:r>
        <w:t xml:space="preserve"> en main du logiciel</w:t>
      </w:r>
      <w:bookmarkEnd w:id="1"/>
    </w:p>
    <w:p w:rsidR="00746E6E" w:rsidRDefault="00746E6E" w:rsidP="00746E6E">
      <w:pPr>
        <w:pStyle w:val="Titre2"/>
      </w:pPr>
      <w:bookmarkStart w:id="2" w:name="_Toc284256225"/>
      <w:r>
        <w:t>Téléchargement</w:t>
      </w:r>
      <w:bookmarkEnd w:id="2"/>
    </w:p>
    <w:p w:rsidR="00746E6E" w:rsidRDefault="00746E6E" w:rsidP="00B372B7">
      <w:pPr>
        <w:ind w:left="1276"/>
      </w:pPr>
      <w:r>
        <w:t xml:space="preserve">Téléchargez la dernière version du logiciel </w:t>
      </w:r>
      <w:proofErr w:type="spellStart"/>
      <w:r w:rsidRPr="00B372B7">
        <w:rPr>
          <w:rFonts w:ascii="Times New Roman" w:hAnsi="Times New Roman" w:cs="Times New Roman"/>
          <w:i/>
        </w:rPr>
        <w:t>Audacity</w:t>
      </w:r>
      <w:proofErr w:type="spellEnd"/>
      <w:r>
        <w:t xml:space="preserve"> sur </w:t>
      </w:r>
      <w:proofErr w:type="spellStart"/>
      <w:r w:rsidRPr="00B372B7">
        <w:rPr>
          <w:rFonts w:ascii="Times New Roman" w:hAnsi="Times New Roman" w:cs="Times New Roman"/>
          <w:i/>
        </w:rPr>
        <w:t>sourceforge</w:t>
      </w:r>
      <w:proofErr w:type="spellEnd"/>
      <w:r>
        <w:t> :</w:t>
      </w:r>
    </w:p>
    <w:p w:rsidR="00746E6E" w:rsidRDefault="00A02CC4" w:rsidP="00746E6E">
      <w:pPr>
        <w:ind w:left="1276"/>
      </w:pPr>
      <w:hyperlink r:id="rId12" w:history="1">
        <w:r w:rsidR="00B372B7" w:rsidRPr="00A87782">
          <w:rPr>
            <w:rStyle w:val="Lienhypertexte"/>
          </w:rPr>
          <w:t>http://audacity.sourceforge.net</w:t>
        </w:r>
      </w:hyperlink>
    </w:p>
    <w:p w:rsidR="00B372B7" w:rsidRDefault="00B372B7" w:rsidP="00746E6E">
      <w:pPr>
        <w:ind w:left="1276"/>
      </w:pPr>
      <w:r>
        <w:t xml:space="preserve">Vous pouvez aussi télécharger les plugins </w:t>
      </w:r>
      <w:r w:rsidRPr="00EB2D00">
        <w:rPr>
          <w:rFonts w:ascii="Times New Roman" w:hAnsi="Times New Roman" w:cs="Times New Roman"/>
          <w:i/>
        </w:rPr>
        <w:t>LADSPA</w:t>
      </w:r>
      <w:r>
        <w:t xml:space="preserve"> qui ajoutent un ensemble de fonctions de traitement audio supplémentaires à celles déjà présentes dans </w:t>
      </w:r>
      <w:proofErr w:type="spellStart"/>
      <w:r w:rsidRPr="00EB2D00">
        <w:rPr>
          <w:rFonts w:ascii="Times New Roman" w:hAnsi="Times New Roman" w:cs="Times New Roman"/>
          <w:i/>
        </w:rPr>
        <w:t>Audacity</w:t>
      </w:r>
      <w:proofErr w:type="spellEnd"/>
      <w:r>
        <w:t>.</w:t>
      </w:r>
    </w:p>
    <w:p w:rsidR="00B372B7" w:rsidRDefault="00B372B7" w:rsidP="00B372B7">
      <w:pPr>
        <w:pStyle w:val="Titre2"/>
      </w:pPr>
      <w:r>
        <w:t xml:space="preserve"> </w:t>
      </w:r>
      <w:bookmarkStart w:id="3" w:name="_Toc284256226"/>
      <w:r>
        <w:t>Prise en main</w:t>
      </w:r>
      <w:bookmarkEnd w:id="3"/>
    </w:p>
    <w:p w:rsidR="00B372B7" w:rsidRDefault="00B372B7" w:rsidP="00B372B7">
      <w:pPr>
        <w:ind w:left="1276"/>
      </w:pPr>
      <w:r>
        <w:t xml:space="preserve">On trouve sur internet de nombreux sites et tutoriels dédiés à l’utilisation </w:t>
      </w:r>
      <w:r w:rsidRPr="00EB2D00">
        <w:rPr>
          <w:rFonts w:ascii="Times New Roman" w:hAnsi="Times New Roman" w:cs="Times New Roman"/>
          <w:i/>
        </w:rPr>
        <w:t>d’</w:t>
      </w:r>
      <w:proofErr w:type="spellStart"/>
      <w:r w:rsidRPr="00EB2D00">
        <w:rPr>
          <w:rFonts w:ascii="Times New Roman" w:hAnsi="Times New Roman" w:cs="Times New Roman"/>
          <w:i/>
        </w:rPr>
        <w:t>Audacity</w:t>
      </w:r>
      <w:proofErr w:type="spellEnd"/>
      <w:r>
        <w:t xml:space="preserve">. On peut citer en particulier le </w:t>
      </w:r>
      <w:r w:rsidR="00EB2D00">
        <w:t xml:space="preserve">tutoriel du </w:t>
      </w:r>
      <w:r w:rsidR="00EB2D00" w:rsidRPr="00EB2D00">
        <w:rPr>
          <w:rFonts w:ascii="Times New Roman" w:hAnsi="Times New Roman" w:cs="Times New Roman"/>
          <w:i/>
        </w:rPr>
        <w:t>site du zéro</w:t>
      </w:r>
      <w:r w:rsidR="00EB2D00">
        <w:t xml:space="preserve"> (</w:t>
      </w:r>
      <w:hyperlink r:id="rId13" w:history="1">
        <w:r w:rsidR="00EB2D00" w:rsidRPr="00A87782">
          <w:rPr>
            <w:rStyle w:val="Lienhypertexte"/>
          </w:rPr>
          <w:t>http://www.siteduzero.com/tutoriel-3-34572-audacity-prise-en-main.html</w:t>
        </w:r>
      </w:hyperlink>
      <w:r w:rsidR="00EB2D00">
        <w:t>).</w:t>
      </w:r>
    </w:p>
    <w:p w:rsidR="00EB2D00" w:rsidRDefault="00EB2D00" w:rsidP="00B372B7">
      <w:pPr>
        <w:ind w:left="1276"/>
      </w:pPr>
      <w:r>
        <w:t>Afin de se familiariser avec le logiciel, nous allons effectuer des manipulations simples permettant de rappeler des notions de cours concernant l’analyse spectrale.</w:t>
      </w:r>
    </w:p>
    <w:p w:rsidR="00EB2D00" w:rsidRDefault="00EB2D00" w:rsidP="00CF27B9">
      <w:pPr>
        <w:pStyle w:val="Titre3"/>
      </w:pPr>
      <w:bookmarkStart w:id="4" w:name="_Toc284256227"/>
      <w:r w:rsidRPr="00EB2D00">
        <w:t xml:space="preserve">Aspect temporel </w:t>
      </w:r>
      <w:r>
        <w:t>et spectral d’un signal simple</w:t>
      </w:r>
      <w:bookmarkEnd w:id="4"/>
    </w:p>
    <w:p w:rsidR="00EB2D00" w:rsidRDefault="00BF7ECB" w:rsidP="00EB2D00">
      <w:pPr>
        <w:ind w:left="1843"/>
      </w:pPr>
      <w:r>
        <w:t xml:space="preserve">Dans un nouveau projet </w:t>
      </w:r>
      <w:proofErr w:type="spellStart"/>
      <w:r w:rsidRPr="00B10A90">
        <w:rPr>
          <w:rFonts w:ascii="Times New Roman" w:hAnsi="Times New Roman" w:cs="Times New Roman"/>
          <w:i/>
        </w:rPr>
        <w:t>Audacity</w:t>
      </w:r>
      <w:proofErr w:type="spellEnd"/>
      <w:r>
        <w:t>, générez une nouvelle piste mono composant un son de forme sinusoïdal de fréquence 75Hz, d’amplitude 1 et de durée 2s.</w:t>
      </w:r>
    </w:p>
    <w:p w:rsidR="00BF7ECB" w:rsidRDefault="00BF7ECB" w:rsidP="00EB2D00">
      <w:pPr>
        <w:ind w:left="1843"/>
      </w:pPr>
      <w:r>
        <w:t xml:space="preserve">A l’aide de la loupe, affichez et sélectionnez une période du signal. Mesurez sa durée (affichée en bas de l’écran, choisissez le mode de lecture approprié). Calculez sa fréquence et </w:t>
      </w:r>
      <w:r w:rsidR="005C6D32">
        <w:t>comparez-la</w:t>
      </w:r>
      <w:r>
        <w:t xml:space="preserve"> au 75Hz demandé.</w:t>
      </w:r>
    </w:p>
    <w:p w:rsidR="00EA6EB7" w:rsidRDefault="00EA6EB7" w:rsidP="00FD320F">
      <w:pPr>
        <w:ind w:left="142"/>
        <w:jc w:val="center"/>
      </w:pPr>
      <w:r>
        <w:rPr>
          <w:noProof/>
          <w:lang w:eastAsia="fr-FR"/>
        </w:rPr>
        <w:drawing>
          <wp:inline distT="0" distB="0" distL="0" distR="0">
            <wp:extent cx="6078071" cy="1755042"/>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6077108" cy="1754764"/>
                    </a:xfrm>
                    <a:prstGeom prst="rect">
                      <a:avLst/>
                    </a:prstGeom>
                    <a:noFill/>
                    <a:ln w="9525">
                      <a:noFill/>
                      <a:miter lim="800000"/>
                      <a:headEnd/>
                      <a:tailEnd/>
                    </a:ln>
                  </pic:spPr>
                </pic:pic>
              </a:graphicData>
            </a:graphic>
          </wp:inline>
        </w:drawing>
      </w:r>
    </w:p>
    <w:p w:rsidR="00FD320F" w:rsidRDefault="00BF7ECB" w:rsidP="00FD320F">
      <w:pPr>
        <w:ind w:left="1843"/>
      </w:pPr>
      <w:r>
        <w:t xml:space="preserve">Jouez le son en cliquant sur bouton vert </w:t>
      </w:r>
      <w:r w:rsidRPr="00B10A90">
        <w:rPr>
          <w:rFonts w:ascii="Times New Roman" w:hAnsi="Times New Roman" w:cs="Times New Roman"/>
          <w:i/>
        </w:rPr>
        <w:t>Lecture</w:t>
      </w:r>
      <w:r>
        <w:t>.</w:t>
      </w:r>
    </w:p>
    <w:tbl>
      <w:tblPr>
        <w:tblStyle w:val="Grilledutableau"/>
        <w:tblW w:w="0" w:type="auto"/>
        <w:tblInd w:w="1843" w:type="dxa"/>
        <w:tblLook w:val="04A0"/>
      </w:tblPr>
      <w:tblGrid>
        <w:gridCol w:w="4123"/>
        <w:gridCol w:w="5023"/>
      </w:tblGrid>
      <w:tr w:rsidR="00FD320F" w:rsidTr="00FD320F">
        <w:tc>
          <w:tcPr>
            <w:tcW w:w="5456" w:type="dxa"/>
          </w:tcPr>
          <w:p w:rsidR="00FD320F" w:rsidRDefault="00FD320F" w:rsidP="00FD320F">
            <w:r>
              <w:t xml:space="preserve">Affichez le spectre du signal en cliquant sur </w:t>
            </w:r>
            <w:r w:rsidRPr="00B10A90">
              <w:rPr>
                <w:rFonts w:ascii="Times New Roman" w:hAnsi="Times New Roman" w:cs="Times New Roman"/>
                <w:i/>
              </w:rPr>
              <w:t>Analyse</w:t>
            </w:r>
            <w:r>
              <w:t xml:space="preserve"> -&gt; </w:t>
            </w:r>
            <w:r w:rsidRPr="00B10A90">
              <w:rPr>
                <w:rFonts w:ascii="Times New Roman" w:hAnsi="Times New Roman" w:cs="Times New Roman"/>
                <w:i/>
              </w:rPr>
              <w:t>Tracer le spectre</w:t>
            </w:r>
            <w:r>
              <w:t xml:space="preserve">. Utilisez une fenêtre de </w:t>
            </w:r>
            <w:proofErr w:type="spellStart"/>
            <w:r w:rsidRPr="00B10A90">
              <w:rPr>
                <w:rFonts w:ascii="Times New Roman" w:hAnsi="Times New Roman" w:cs="Times New Roman"/>
                <w:i/>
              </w:rPr>
              <w:t>Hanning</w:t>
            </w:r>
            <w:proofErr w:type="spellEnd"/>
            <w:r>
              <w:t xml:space="preserve"> (plus pertinente lorsque l’on veut une meilleur séparation des raies), une échelle de fréquence </w:t>
            </w:r>
            <w:r w:rsidRPr="00B10A90">
              <w:rPr>
                <w:rFonts w:ascii="Times New Roman" w:hAnsi="Times New Roman" w:cs="Times New Roman"/>
                <w:i/>
              </w:rPr>
              <w:t>logarithmique</w:t>
            </w:r>
            <w:r>
              <w:t xml:space="preserve"> et le maximum d’échantillons.</w:t>
            </w:r>
            <w:r w:rsidRPr="00EA6EB7">
              <w:t xml:space="preserve"> </w:t>
            </w:r>
          </w:p>
        </w:tc>
        <w:tc>
          <w:tcPr>
            <w:tcW w:w="5457" w:type="dxa"/>
          </w:tcPr>
          <w:p w:rsidR="00FD320F" w:rsidRDefault="00FD320F" w:rsidP="00FD320F">
            <w:r w:rsidRPr="00FD320F">
              <w:rPr>
                <w:noProof/>
                <w:lang w:eastAsia="fr-FR"/>
              </w:rPr>
              <w:drawing>
                <wp:inline distT="0" distB="0" distL="0" distR="0">
                  <wp:extent cx="2490643" cy="1930355"/>
                  <wp:effectExtent l="19050" t="0" r="4907" b="0"/>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2493975" cy="1932937"/>
                          </a:xfrm>
                          <a:prstGeom prst="rect">
                            <a:avLst/>
                          </a:prstGeom>
                          <a:noFill/>
                          <a:ln w="9525">
                            <a:noFill/>
                            <a:miter lim="800000"/>
                            <a:headEnd/>
                            <a:tailEnd/>
                          </a:ln>
                        </pic:spPr>
                      </pic:pic>
                    </a:graphicData>
                  </a:graphic>
                </wp:inline>
              </w:drawing>
            </w:r>
          </w:p>
        </w:tc>
      </w:tr>
    </w:tbl>
    <w:p w:rsidR="00C6270A" w:rsidRDefault="00B10A90" w:rsidP="00EB2D00">
      <w:pPr>
        <w:ind w:left="1843"/>
      </w:pPr>
      <w:r>
        <w:lastRenderedPageBreak/>
        <w:t>Donnez</w:t>
      </w:r>
      <w:r w:rsidR="0071462B">
        <w:t xml:space="preserve"> les caractéristiques spectrale</w:t>
      </w:r>
      <w:r>
        <w:t>s</w:t>
      </w:r>
      <w:r w:rsidR="0071462B">
        <w:t xml:space="preserve"> d’un signal sinusoïdal</w:t>
      </w:r>
      <w:r>
        <w:t xml:space="preserve"> (nombre, fréquences et périodicité des raies)</w:t>
      </w:r>
      <w:r w:rsidR="0071462B">
        <w:t>.</w:t>
      </w:r>
    </w:p>
    <w:p w:rsidR="00EA6EB7" w:rsidRPr="001D428C" w:rsidRDefault="00EA6EB7" w:rsidP="001D428C">
      <w:pPr>
        <w:pBdr>
          <w:top w:val="single" w:sz="4" w:space="1" w:color="auto"/>
          <w:left w:val="single" w:sz="4" w:space="4" w:color="auto"/>
          <w:bottom w:val="single" w:sz="4" w:space="1" w:color="auto"/>
          <w:right w:val="single" w:sz="4" w:space="4" w:color="auto"/>
        </w:pBdr>
        <w:ind w:left="1843"/>
        <w:rPr>
          <w:color w:val="FF0000"/>
        </w:rPr>
      </w:pPr>
      <w:r w:rsidRPr="001D428C">
        <w:rPr>
          <w:color w:val="FF0000"/>
        </w:rPr>
        <w:t xml:space="preserve">Un signal sinusoïdal </w:t>
      </w:r>
      <m:oMath>
        <m:r>
          <w:rPr>
            <w:rFonts w:ascii="Cambria Math" w:hAnsi="Cambria Math"/>
            <w:color w:val="FF0000"/>
          </w:rPr>
          <m:t>s</m:t>
        </m:r>
        <m:d>
          <m:dPr>
            <m:ctrlPr>
              <w:rPr>
                <w:rFonts w:ascii="Cambria Math" w:hAnsi="Cambria Math"/>
                <w:i/>
                <w:color w:val="FF0000"/>
              </w:rPr>
            </m:ctrlPr>
          </m:dPr>
          <m:e>
            <m:r>
              <w:rPr>
                <w:rFonts w:ascii="Cambria Math" w:hAnsi="Cambria Math"/>
                <w:color w:val="FF0000"/>
              </w:rPr>
              <m:t>t</m:t>
            </m:r>
          </m:e>
        </m:d>
        <m:r>
          <w:rPr>
            <w:rFonts w:ascii="Cambria Math" w:hAnsi="Cambria Math"/>
            <w:color w:val="FF0000"/>
          </w:rPr>
          <m:t>=A.</m:t>
        </m:r>
        <m:func>
          <m:funcPr>
            <m:ctrlPr>
              <w:rPr>
                <w:rFonts w:ascii="Cambria Math" w:hAnsi="Cambria Math"/>
                <w:i/>
                <w:color w:val="FF0000"/>
              </w:rPr>
            </m:ctrlPr>
          </m:funcPr>
          <m:fName>
            <m:r>
              <m:rPr>
                <m:sty m:val="p"/>
              </m:rPr>
              <w:rPr>
                <w:rFonts w:ascii="Cambria Math" w:hAnsi="Cambria Math"/>
                <w:color w:val="FF0000"/>
              </w:rPr>
              <m:t>sin</m:t>
            </m:r>
          </m:fName>
          <m:e>
            <m:d>
              <m:dPr>
                <m:ctrlPr>
                  <w:rPr>
                    <w:rFonts w:ascii="Cambria Math" w:hAnsi="Cambria Math"/>
                    <w:i/>
                    <w:color w:val="FF0000"/>
                  </w:rPr>
                </m:ctrlPr>
              </m:dPr>
              <m:e>
                <m:r>
                  <w:rPr>
                    <w:rFonts w:ascii="Cambria Math" w:hAnsi="Cambria Math"/>
                    <w:color w:val="FF0000"/>
                  </w:rPr>
                  <m:t>2πft</m:t>
                </m:r>
              </m:e>
            </m:d>
          </m:e>
        </m:func>
      </m:oMath>
      <w:r w:rsidR="001D428C" w:rsidRPr="001D428C">
        <w:rPr>
          <w:rFonts w:eastAsiaTheme="minorEastAsia"/>
          <w:color w:val="FF0000"/>
        </w:rPr>
        <w:t xml:space="preserve"> </w:t>
      </w:r>
      <w:r w:rsidRPr="001D428C">
        <w:rPr>
          <w:color w:val="FF0000"/>
        </w:rPr>
        <w:t>est composé d’une seule raie à la fréquence</w:t>
      </w:r>
      <w:r w:rsidR="001D428C" w:rsidRPr="001D428C">
        <w:rPr>
          <w:color w:val="FF0000"/>
        </w:rPr>
        <w:t xml:space="preserve"> </w:t>
      </w:r>
      <w:r w:rsidR="001D428C" w:rsidRPr="001D428C">
        <w:rPr>
          <w:rFonts w:ascii="Times New Roman" w:hAnsi="Times New Roman" w:cs="Times New Roman"/>
          <w:i/>
          <w:color w:val="FF0000"/>
        </w:rPr>
        <w:t>f</w:t>
      </w:r>
      <w:r w:rsidR="001D428C" w:rsidRPr="001D428C">
        <w:rPr>
          <w:color w:val="FF0000"/>
        </w:rPr>
        <w:t xml:space="preserve"> et d’amplitude </w:t>
      </w:r>
      <w:r w:rsidR="001D428C" w:rsidRPr="001D428C">
        <w:rPr>
          <w:rFonts w:ascii="Times New Roman" w:hAnsi="Times New Roman" w:cs="Times New Roman"/>
          <w:i/>
          <w:color w:val="FF0000"/>
        </w:rPr>
        <w:t>A</w:t>
      </w:r>
      <w:r w:rsidR="001D428C" w:rsidRPr="001D428C">
        <w:rPr>
          <w:color w:val="FF0000"/>
        </w:rPr>
        <w:t>.</w:t>
      </w:r>
    </w:p>
    <w:p w:rsidR="00B10A90" w:rsidRDefault="00B10A90" w:rsidP="00EB2D00">
      <w:pPr>
        <w:ind w:left="1843"/>
      </w:pPr>
      <w:r>
        <w:t>Refaites les mêmes études pour les signaux de forme d’onde carré et dents de scies.</w:t>
      </w:r>
    </w:p>
    <w:p w:rsidR="001D428C" w:rsidRDefault="001D428C" w:rsidP="001D428C">
      <w:pPr>
        <w:ind w:left="142"/>
      </w:pPr>
      <w:r>
        <w:rPr>
          <w:noProof/>
          <w:lang w:eastAsia="fr-FR"/>
        </w:rPr>
        <w:drawing>
          <wp:inline distT="0" distB="0" distL="0" distR="0">
            <wp:extent cx="6840855" cy="935633"/>
            <wp:effectExtent l="1905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6840855" cy="935633"/>
                    </a:xfrm>
                    <a:prstGeom prst="rect">
                      <a:avLst/>
                    </a:prstGeom>
                    <a:noFill/>
                    <a:ln w="9525">
                      <a:noFill/>
                      <a:miter lim="800000"/>
                      <a:headEnd/>
                      <a:tailEnd/>
                    </a:ln>
                  </pic:spPr>
                </pic:pic>
              </a:graphicData>
            </a:graphic>
          </wp:inline>
        </w:drawing>
      </w:r>
    </w:p>
    <w:p w:rsidR="001D428C" w:rsidRPr="00FD320F" w:rsidRDefault="001D428C" w:rsidP="00FD320F">
      <w:pPr>
        <w:spacing w:before="0"/>
        <w:ind w:left="142"/>
        <w:rPr>
          <w:sz w:val="16"/>
          <w:szCs w:val="16"/>
        </w:rPr>
      </w:pPr>
    </w:p>
    <w:tbl>
      <w:tblPr>
        <w:tblStyle w:val="Grilledutableau"/>
        <w:tblW w:w="0" w:type="auto"/>
        <w:tblInd w:w="142" w:type="dxa"/>
        <w:tblLook w:val="04A0"/>
      </w:tblPr>
      <w:tblGrid>
        <w:gridCol w:w="5442"/>
        <w:gridCol w:w="5405"/>
      </w:tblGrid>
      <w:tr w:rsidR="001D428C" w:rsidTr="001D428C">
        <w:tc>
          <w:tcPr>
            <w:tcW w:w="5456" w:type="dxa"/>
          </w:tcPr>
          <w:p w:rsidR="001D428C" w:rsidRDefault="001D428C" w:rsidP="00FD320F">
            <w:pPr>
              <w:jc w:val="center"/>
            </w:pPr>
            <w:r w:rsidRPr="001D428C">
              <w:rPr>
                <w:noProof/>
                <w:lang w:eastAsia="fr-FR"/>
              </w:rPr>
              <w:drawing>
                <wp:inline distT="0" distB="0" distL="0" distR="0">
                  <wp:extent cx="2603978" cy="2018196"/>
                  <wp:effectExtent l="19050" t="0" r="5872" b="0"/>
                  <wp:docPr id="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2604458" cy="2018568"/>
                          </a:xfrm>
                          <a:prstGeom prst="rect">
                            <a:avLst/>
                          </a:prstGeom>
                          <a:noFill/>
                          <a:ln w="9525">
                            <a:noFill/>
                            <a:miter lim="800000"/>
                            <a:headEnd/>
                            <a:tailEnd/>
                          </a:ln>
                        </pic:spPr>
                      </pic:pic>
                    </a:graphicData>
                  </a:graphic>
                </wp:inline>
              </w:drawing>
            </w:r>
          </w:p>
        </w:tc>
        <w:tc>
          <w:tcPr>
            <w:tcW w:w="5457" w:type="dxa"/>
            <w:vAlign w:val="center"/>
          </w:tcPr>
          <w:p w:rsidR="001D428C" w:rsidRPr="00E2587D" w:rsidRDefault="001D428C" w:rsidP="001D428C">
            <w:pPr>
              <w:rPr>
                <w:color w:val="FF0000"/>
              </w:rPr>
            </w:pPr>
            <w:r w:rsidRPr="00E2587D">
              <w:rPr>
                <w:color w:val="FF0000"/>
              </w:rPr>
              <w:t>Raie principale : Fondamental à 75 Hz</w:t>
            </w:r>
          </w:p>
          <w:p w:rsidR="001D428C" w:rsidRPr="00E2587D" w:rsidRDefault="001D428C" w:rsidP="001D428C">
            <w:pPr>
              <w:rPr>
                <w:color w:val="FF0000"/>
              </w:rPr>
            </w:pPr>
            <w:r w:rsidRPr="00E2587D">
              <w:rPr>
                <w:color w:val="FF0000"/>
              </w:rPr>
              <w:t xml:space="preserve">Raies secondaires : Harmoniques </w:t>
            </w:r>
          </w:p>
          <w:p w:rsidR="001D428C" w:rsidRPr="00E2587D" w:rsidRDefault="001D428C" w:rsidP="001D428C">
            <w:pPr>
              <w:pStyle w:val="Paragraphedeliste"/>
              <w:numPr>
                <w:ilvl w:val="0"/>
                <w:numId w:val="9"/>
              </w:numPr>
              <w:rPr>
                <w:color w:val="FF0000"/>
              </w:rPr>
            </w:pPr>
            <w:r w:rsidRPr="00E2587D">
              <w:rPr>
                <w:color w:val="FF0000"/>
              </w:rPr>
              <w:t>1 : 225 Hz (3x75 Hz)</w:t>
            </w:r>
            <w:r w:rsidR="00E2587D" w:rsidRPr="00E2587D">
              <w:rPr>
                <w:color w:val="FF0000"/>
              </w:rPr>
              <w:t xml:space="preserve"> =&gt; rang 3</w:t>
            </w:r>
          </w:p>
          <w:p w:rsidR="001D428C" w:rsidRPr="00E2587D" w:rsidRDefault="001D428C" w:rsidP="001D428C">
            <w:pPr>
              <w:pStyle w:val="Paragraphedeliste"/>
              <w:numPr>
                <w:ilvl w:val="0"/>
                <w:numId w:val="9"/>
              </w:numPr>
              <w:rPr>
                <w:color w:val="FF0000"/>
              </w:rPr>
            </w:pPr>
            <w:r w:rsidRPr="00E2587D">
              <w:rPr>
                <w:color w:val="FF0000"/>
              </w:rPr>
              <w:t xml:space="preserve">2 : </w:t>
            </w:r>
            <w:r w:rsidR="00E2587D" w:rsidRPr="00E2587D">
              <w:rPr>
                <w:color w:val="FF0000"/>
              </w:rPr>
              <w:t>375 Hz (5x75 Hz) =&gt; rang 5</w:t>
            </w:r>
          </w:p>
          <w:p w:rsidR="00E2587D" w:rsidRPr="00E2587D" w:rsidRDefault="00E2587D" w:rsidP="001D428C">
            <w:pPr>
              <w:pStyle w:val="Paragraphedeliste"/>
              <w:numPr>
                <w:ilvl w:val="0"/>
                <w:numId w:val="9"/>
              </w:numPr>
              <w:rPr>
                <w:color w:val="FF0000"/>
              </w:rPr>
            </w:pPr>
            <w:r w:rsidRPr="00E2587D">
              <w:rPr>
                <w:color w:val="FF0000"/>
              </w:rPr>
              <w:t>3 : 525 Hz (7x75 Hz) =&gt; rang 7</w:t>
            </w:r>
          </w:p>
          <w:p w:rsidR="00E2587D" w:rsidRPr="00E2587D" w:rsidRDefault="00E2587D" w:rsidP="001D428C">
            <w:pPr>
              <w:pStyle w:val="Paragraphedeliste"/>
              <w:numPr>
                <w:ilvl w:val="0"/>
                <w:numId w:val="9"/>
              </w:numPr>
              <w:rPr>
                <w:color w:val="FF0000"/>
              </w:rPr>
            </w:pPr>
            <w:r w:rsidRPr="00E2587D">
              <w:rPr>
                <w:color w:val="FF0000"/>
              </w:rPr>
              <w:t>4 : 675 Hz (9x75 Hz) =&gt; rang 9</w:t>
            </w:r>
          </w:p>
          <w:p w:rsidR="00E2587D" w:rsidRPr="00E2587D" w:rsidRDefault="00E2587D" w:rsidP="001D428C">
            <w:pPr>
              <w:pStyle w:val="Paragraphedeliste"/>
              <w:numPr>
                <w:ilvl w:val="0"/>
                <w:numId w:val="9"/>
              </w:numPr>
              <w:rPr>
                <w:color w:val="FF0000"/>
              </w:rPr>
            </w:pPr>
            <w:r w:rsidRPr="00E2587D">
              <w:rPr>
                <w:color w:val="FF0000"/>
              </w:rPr>
              <w:t>…</w:t>
            </w:r>
          </w:p>
          <w:p w:rsidR="00E2587D" w:rsidRDefault="00E2587D" w:rsidP="00E2587D">
            <w:r w:rsidRPr="00E2587D">
              <w:rPr>
                <w:color w:val="FF0000"/>
              </w:rPr>
              <w:t>Une raie tous les harmoniques de rang impair.</w:t>
            </w:r>
          </w:p>
        </w:tc>
      </w:tr>
    </w:tbl>
    <w:p w:rsidR="001D428C" w:rsidRDefault="00EB7BCD" w:rsidP="00FD320F">
      <w:pPr>
        <w:ind w:left="142"/>
        <w:jc w:val="center"/>
      </w:pPr>
      <w:r>
        <w:rPr>
          <w:noProof/>
          <w:lang w:eastAsia="fr-FR"/>
        </w:rPr>
        <w:drawing>
          <wp:inline distT="0" distB="0" distL="0" distR="0">
            <wp:extent cx="5852406" cy="783356"/>
            <wp:effectExtent l="1905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5860483" cy="784437"/>
                    </a:xfrm>
                    <a:prstGeom prst="rect">
                      <a:avLst/>
                    </a:prstGeom>
                    <a:noFill/>
                    <a:ln w="9525">
                      <a:noFill/>
                      <a:miter lim="800000"/>
                      <a:headEnd/>
                      <a:tailEnd/>
                    </a:ln>
                  </pic:spPr>
                </pic:pic>
              </a:graphicData>
            </a:graphic>
          </wp:inline>
        </w:drawing>
      </w:r>
    </w:p>
    <w:p w:rsidR="00FD320F" w:rsidRPr="00FD320F" w:rsidRDefault="00FD320F" w:rsidP="00FD320F">
      <w:pPr>
        <w:spacing w:before="0"/>
        <w:ind w:left="142"/>
        <w:jc w:val="center"/>
        <w:rPr>
          <w:sz w:val="16"/>
          <w:szCs w:val="16"/>
        </w:rPr>
      </w:pPr>
    </w:p>
    <w:tbl>
      <w:tblPr>
        <w:tblStyle w:val="Grilledutableau"/>
        <w:tblW w:w="0" w:type="auto"/>
        <w:tblInd w:w="142" w:type="dxa"/>
        <w:tblLook w:val="04A0"/>
      </w:tblPr>
      <w:tblGrid>
        <w:gridCol w:w="5441"/>
        <w:gridCol w:w="5406"/>
      </w:tblGrid>
      <w:tr w:rsidR="00EB7BCD" w:rsidTr="00CC1D91">
        <w:tc>
          <w:tcPr>
            <w:tcW w:w="5456" w:type="dxa"/>
          </w:tcPr>
          <w:p w:rsidR="00EB7BCD" w:rsidRDefault="00EB7BCD" w:rsidP="00FD320F">
            <w:pPr>
              <w:jc w:val="center"/>
            </w:pPr>
            <w:r>
              <w:rPr>
                <w:noProof/>
                <w:lang w:eastAsia="fr-FR"/>
              </w:rPr>
              <w:drawing>
                <wp:inline distT="0" distB="0" distL="0" distR="0">
                  <wp:extent cx="2581201" cy="2000542"/>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2583000" cy="2001937"/>
                          </a:xfrm>
                          <a:prstGeom prst="rect">
                            <a:avLst/>
                          </a:prstGeom>
                          <a:noFill/>
                          <a:ln w="9525">
                            <a:noFill/>
                            <a:miter lim="800000"/>
                            <a:headEnd/>
                            <a:tailEnd/>
                          </a:ln>
                        </pic:spPr>
                      </pic:pic>
                    </a:graphicData>
                  </a:graphic>
                </wp:inline>
              </w:drawing>
            </w:r>
          </w:p>
        </w:tc>
        <w:tc>
          <w:tcPr>
            <w:tcW w:w="5457" w:type="dxa"/>
            <w:vAlign w:val="center"/>
          </w:tcPr>
          <w:p w:rsidR="00EB7BCD" w:rsidRPr="00E2587D" w:rsidRDefault="00EB7BCD" w:rsidP="00CC1D91">
            <w:pPr>
              <w:rPr>
                <w:color w:val="FF0000"/>
              </w:rPr>
            </w:pPr>
            <w:r w:rsidRPr="00E2587D">
              <w:rPr>
                <w:color w:val="FF0000"/>
              </w:rPr>
              <w:t>Raie principale : Fondamental à 75 Hz</w:t>
            </w:r>
          </w:p>
          <w:p w:rsidR="00EB7BCD" w:rsidRPr="00E2587D" w:rsidRDefault="00EB7BCD" w:rsidP="00CC1D91">
            <w:pPr>
              <w:rPr>
                <w:color w:val="FF0000"/>
              </w:rPr>
            </w:pPr>
            <w:r w:rsidRPr="00E2587D">
              <w:rPr>
                <w:color w:val="FF0000"/>
              </w:rPr>
              <w:t xml:space="preserve">Raies secondaires : Harmoniques </w:t>
            </w:r>
          </w:p>
          <w:p w:rsidR="00EB7BCD" w:rsidRPr="00E2587D" w:rsidRDefault="00EB7BCD" w:rsidP="00CC1D91">
            <w:pPr>
              <w:pStyle w:val="Paragraphedeliste"/>
              <w:numPr>
                <w:ilvl w:val="0"/>
                <w:numId w:val="9"/>
              </w:numPr>
              <w:rPr>
                <w:color w:val="FF0000"/>
              </w:rPr>
            </w:pPr>
            <w:r w:rsidRPr="00E2587D">
              <w:rPr>
                <w:color w:val="FF0000"/>
              </w:rPr>
              <w:t xml:space="preserve">1 : </w:t>
            </w:r>
            <w:r>
              <w:rPr>
                <w:color w:val="FF0000"/>
              </w:rPr>
              <w:t>150</w:t>
            </w:r>
            <w:r w:rsidRPr="00E2587D">
              <w:rPr>
                <w:color w:val="FF0000"/>
              </w:rPr>
              <w:t xml:space="preserve"> Hz (</w:t>
            </w:r>
            <w:r>
              <w:rPr>
                <w:color w:val="FF0000"/>
              </w:rPr>
              <w:t>2</w:t>
            </w:r>
            <w:r w:rsidRPr="00E2587D">
              <w:rPr>
                <w:color w:val="FF0000"/>
              </w:rPr>
              <w:t xml:space="preserve">x75 Hz) =&gt; rang </w:t>
            </w:r>
            <w:r>
              <w:rPr>
                <w:color w:val="FF0000"/>
              </w:rPr>
              <w:t>2</w:t>
            </w:r>
          </w:p>
          <w:p w:rsidR="00EB7BCD" w:rsidRPr="00E2587D" w:rsidRDefault="00EB7BCD" w:rsidP="00CC1D91">
            <w:pPr>
              <w:pStyle w:val="Paragraphedeliste"/>
              <w:numPr>
                <w:ilvl w:val="0"/>
                <w:numId w:val="9"/>
              </w:numPr>
              <w:rPr>
                <w:color w:val="FF0000"/>
              </w:rPr>
            </w:pPr>
            <w:r w:rsidRPr="00E2587D">
              <w:rPr>
                <w:color w:val="FF0000"/>
              </w:rPr>
              <w:t xml:space="preserve">2 : </w:t>
            </w:r>
            <w:r>
              <w:rPr>
                <w:color w:val="FF0000"/>
              </w:rPr>
              <w:t>225</w:t>
            </w:r>
            <w:r w:rsidRPr="00E2587D">
              <w:rPr>
                <w:color w:val="FF0000"/>
              </w:rPr>
              <w:t xml:space="preserve"> Hz (</w:t>
            </w:r>
            <w:r>
              <w:rPr>
                <w:color w:val="FF0000"/>
              </w:rPr>
              <w:t>3</w:t>
            </w:r>
            <w:r w:rsidRPr="00E2587D">
              <w:rPr>
                <w:color w:val="FF0000"/>
              </w:rPr>
              <w:t xml:space="preserve">x75 Hz) =&gt; rang </w:t>
            </w:r>
            <w:r>
              <w:rPr>
                <w:color w:val="FF0000"/>
              </w:rPr>
              <w:t>3</w:t>
            </w:r>
          </w:p>
          <w:p w:rsidR="00EB7BCD" w:rsidRPr="00E2587D" w:rsidRDefault="00EB7BCD" w:rsidP="00CC1D91">
            <w:pPr>
              <w:pStyle w:val="Paragraphedeliste"/>
              <w:numPr>
                <w:ilvl w:val="0"/>
                <w:numId w:val="9"/>
              </w:numPr>
              <w:rPr>
                <w:color w:val="FF0000"/>
              </w:rPr>
            </w:pPr>
            <w:r w:rsidRPr="00E2587D">
              <w:rPr>
                <w:color w:val="FF0000"/>
              </w:rPr>
              <w:t xml:space="preserve">3 : </w:t>
            </w:r>
            <w:r>
              <w:rPr>
                <w:color w:val="FF0000"/>
              </w:rPr>
              <w:t>300</w:t>
            </w:r>
            <w:r w:rsidRPr="00E2587D">
              <w:rPr>
                <w:color w:val="FF0000"/>
              </w:rPr>
              <w:t xml:space="preserve"> Hz (</w:t>
            </w:r>
            <w:r>
              <w:rPr>
                <w:color w:val="FF0000"/>
              </w:rPr>
              <w:t>4</w:t>
            </w:r>
            <w:r w:rsidRPr="00E2587D">
              <w:rPr>
                <w:color w:val="FF0000"/>
              </w:rPr>
              <w:t>x75 Hz)</w:t>
            </w:r>
            <w:r>
              <w:rPr>
                <w:color w:val="FF0000"/>
              </w:rPr>
              <w:t xml:space="preserve"> =&gt; rang 4</w:t>
            </w:r>
          </w:p>
          <w:p w:rsidR="00EB7BCD" w:rsidRPr="00E2587D" w:rsidRDefault="00EB7BCD" w:rsidP="00CC1D91">
            <w:pPr>
              <w:pStyle w:val="Paragraphedeliste"/>
              <w:numPr>
                <w:ilvl w:val="0"/>
                <w:numId w:val="9"/>
              </w:numPr>
              <w:rPr>
                <w:color w:val="FF0000"/>
              </w:rPr>
            </w:pPr>
            <w:r w:rsidRPr="00E2587D">
              <w:rPr>
                <w:color w:val="FF0000"/>
              </w:rPr>
              <w:t xml:space="preserve">4 : </w:t>
            </w:r>
            <w:r>
              <w:rPr>
                <w:color w:val="FF0000"/>
              </w:rPr>
              <w:t>375</w:t>
            </w:r>
            <w:r w:rsidRPr="00E2587D">
              <w:rPr>
                <w:color w:val="FF0000"/>
              </w:rPr>
              <w:t xml:space="preserve"> Hz (</w:t>
            </w:r>
            <w:r>
              <w:rPr>
                <w:color w:val="FF0000"/>
              </w:rPr>
              <w:t>5</w:t>
            </w:r>
            <w:r w:rsidRPr="00E2587D">
              <w:rPr>
                <w:color w:val="FF0000"/>
              </w:rPr>
              <w:t>x75 Hz)</w:t>
            </w:r>
            <w:r>
              <w:rPr>
                <w:color w:val="FF0000"/>
              </w:rPr>
              <w:t xml:space="preserve"> =&gt; rang 5</w:t>
            </w:r>
          </w:p>
          <w:p w:rsidR="00EB7BCD" w:rsidRPr="00E2587D" w:rsidRDefault="00EB7BCD" w:rsidP="00CC1D91">
            <w:pPr>
              <w:pStyle w:val="Paragraphedeliste"/>
              <w:numPr>
                <w:ilvl w:val="0"/>
                <w:numId w:val="9"/>
              </w:numPr>
              <w:rPr>
                <w:color w:val="FF0000"/>
              </w:rPr>
            </w:pPr>
            <w:r w:rsidRPr="00E2587D">
              <w:rPr>
                <w:color w:val="FF0000"/>
              </w:rPr>
              <w:t>…</w:t>
            </w:r>
          </w:p>
          <w:p w:rsidR="00EB7BCD" w:rsidRDefault="00EB7BCD" w:rsidP="00CC1D91">
            <w:r w:rsidRPr="00E2587D">
              <w:rPr>
                <w:color w:val="FF0000"/>
              </w:rPr>
              <w:t>Une raie tous les harmoniques de rang impair.</w:t>
            </w:r>
          </w:p>
        </w:tc>
      </w:tr>
    </w:tbl>
    <w:p w:rsidR="00FD320F" w:rsidRDefault="00FD320F" w:rsidP="00FD320F"/>
    <w:p w:rsidR="00FD320F" w:rsidRDefault="00FD320F" w:rsidP="00FD320F">
      <w:pPr>
        <w:rPr>
          <w:rFonts w:eastAsiaTheme="majorEastAsia" w:cstheme="majorBidi"/>
          <w:color w:val="1F497D" w:themeColor="text2"/>
        </w:rPr>
      </w:pPr>
      <w:r>
        <w:br w:type="page"/>
      </w:r>
    </w:p>
    <w:p w:rsidR="00B10A90" w:rsidRDefault="00B10A90" w:rsidP="00CF27B9">
      <w:pPr>
        <w:pStyle w:val="Titre3"/>
      </w:pPr>
      <w:bookmarkStart w:id="5" w:name="_Toc284256228"/>
      <w:r>
        <w:lastRenderedPageBreak/>
        <w:t>Filtrage</w:t>
      </w:r>
      <w:bookmarkEnd w:id="5"/>
    </w:p>
    <w:p w:rsidR="00B10A90" w:rsidRDefault="00B10A90" w:rsidP="00B10A90">
      <w:pPr>
        <w:ind w:left="1843"/>
      </w:pPr>
      <w:r>
        <w:t>Dans un nouveau projet, générez deux pistes mono composées de 2 sons sinusoïdaux d’amplitudes 0,2 et 0,8, et de fréqu</w:t>
      </w:r>
      <w:r w:rsidR="007F62CC">
        <w:t>ences respectives 100 Hz et 2 kHz pendant une durée de 2s.</w:t>
      </w:r>
    </w:p>
    <w:p w:rsidR="004002F6" w:rsidRDefault="004002F6" w:rsidP="00FD320F">
      <w:pPr>
        <w:ind w:left="709"/>
        <w:jc w:val="center"/>
      </w:pPr>
      <w:r>
        <w:rPr>
          <w:noProof/>
          <w:lang w:eastAsia="fr-FR"/>
        </w:rPr>
        <w:drawing>
          <wp:inline distT="0" distB="0" distL="0" distR="0">
            <wp:extent cx="5444565" cy="1320744"/>
            <wp:effectExtent l="19050" t="0" r="373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5444686" cy="1320773"/>
                    </a:xfrm>
                    <a:prstGeom prst="rect">
                      <a:avLst/>
                    </a:prstGeom>
                    <a:noFill/>
                    <a:ln w="9525">
                      <a:noFill/>
                      <a:miter lim="800000"/>
                      <a:headEnd/>
                      <a:tailEnd/>
                    </a:ln>
                  </pic:spPr>
                </pic:pic>
              </a:graphicData>
            </a:graphic>
          </wp:inline>
        </w:drawing>
      </w:r>
    </w:p>
    <w:p w:rsidR="007F62CC" w:rsidRDefault="007F62CC" w:rsidP="00B10A90">
      <w:pPr>
        <w:ind w:left="1843"/>
      </w:pPr>
      <w:r>
        <w:t xml:space="preserve">Procédez à la lecture du son obtenu et à la lecture de chaque piste indépendamment l’une de l’autre (rendre une piste muette). Quelle est la fréquence la plus aigue ? </w:t>
      </w:r>
    </w:p>
    <w:p w:rsidR="007F62CC" w:rsidRDefault="002C45FC" w:rsidP="00B10A90">
      <w:pPr>
        <w:ind w:left="1843"/>
      </w:pPr>
      <w:r>
        <w:t xml:space="preserve">Sauvegardez le son généré dans un fichier </w:t>
      </w:r>
      <w:proofErr w:type="spellStart"/>
      <w:r w:rsidRPr="00DC2AD8">
        <w:rPr>
          <w:rFonts w:ascii="Times New Roman" w:hAnsi="Times New Roman" w:cs="Times New Roman"/>
          <w:i/>
        </w:rPr>
        <w:t>wav</w:t>
      </w:r>
      <w:proofErr w:type="spellEnd"/>
      <w:r>
        <w:t xml:space="preserve"> (</w:t>
      </w:r>
      <w:r w:rsidRPr="00DC2AD8">
        <w:rPr>
          <w:rFonts w:ascii="Times New Roman" w:hAnsi="Times New Roman" w:cs="Times New Roman"/>
          <w:i/>
        </w:rPr>
        <w:t>Fichier</w:t>
      </w:r>
      <w:r>
        <w:t xml:space="preserve"> -&gt; </w:t>
      </w:r>
      <w:r w:rsidRPr="00DC2AD8">
        <w:rPr>
          <w:rFonts w:ascii="Times New Roman" w:hAnsi="Times New Roman" w:cs="Times New Roman"/>
          <w:i/>
        </w:rPr>
        <w:t>Exporter</w:t>
      </w:r>
      <w:r>
        <w:t>).</w:t>
      </w:r>
    </w:p>
    <w:p w:rsidR="002C45FC" w:rsidRDefault="002C45FC" w:rsidP="00B10A90">
      <w:pPr>
        <w:ind w:left="1843"/>
      </w:pPr>
      <w:r>
        <w:t xml:space="preserve">Ouvrez ce fichier, procédez à sa lecture et affichez le spectre. Vérifiez la présence de deux raies principales aux fréquences définies précédemment (modifiez éventuellement le nombre d’échantillons).  </w:t>
      </w:r>
      <w:r w:rsidR="00071263">
        <w:t>Zoomez sur le signal temporel, observez sa forme.</w:t>
      </w:r>
    </w:p>
    <w:p w:rsidR="004002F6" w:rsidRDefault="004002F6" w:rsidP="00FD320F">
      <w:pPr>
        <w:ind w:left="851"/>
        <w:jc w:val="center"/>
      </w:pPr>
      <w:r>
        <w:rPr>
          <w:noProof/>
          <w:lang w:eastAsia="fr-FR"/>
        </w:rPr>
        <w:drawing>
          <wp:inline distT="0" distB="0" distL="0" distR="0">
            <wp:extent cx="6203577" cy="707630"/>
            <wp:effectExtent l="19050" t="0" r="6723"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a:stretch>
                      <a:fillRect/>
                    </a:stretch>
                  </pic:blipFill>
                  <pic:spPr bwMode="auto">
                    <a:xfrm>
                      <a:off x="0" y="0"/>
                      <a:ext cx="6202594" cy="707518"/>
                    </a:xfrm>
                    <a:prstGeom prst="rect">
                      <a:avLst/>
                    </a:prstGeom>
                    <a:noFill/>
                    <a:ln w="9525">
                      <a:noFill/>
                      <a:miter lim="800000"/>
                      <a:headEnd/>
                      <a:tailEnd/>
                    </a:ln>
                  </pic:spPr>
                </pic:pic>
              </a:graphicData>
            </a:graphic>
          </wp:inline>
        </w:drawing>
      </w:r>
    </w:p>
    <w:tbl>
      <w:tblPr>
        <w:tblStyle w:val="Grilledutableau"/>
        <w:tblW w:w="0" w:type="auto"/>
        <w:tblInd w:w="142" w:type="dxa"/>
        <w:tblLook w:val="04A0"/>
      </w:tblPr>
      <w:tblGrid>
        <w:gridCol w:w="5446"/>
        <w:gridCol w:w="5401"/>
      </w:tblGrid>
      <w:tr w:rsidR="00FD320F" w:rsidTr="00FD320F">
        <w:tc>
          <w:tcPr>
            <w:tcW w:w="5456" w:type="dxa"/>
          </w:tcPr>
          <w:p w:rsidR="00FD320F" w:rsidRDefault="00FD320F" w:rsidP="00FD320F">
            <w:pPr>
              <w:jc w:val="center"/>
            </w:pPr>
            <w:r w:rsidRPr="00FD320F">
              <w:rPr>
                <w:noProof/>
                <w:lang w:eastAsia="fr-FR"/>
              </w:rPr>
              <w:drawing>
                <wp:inline distT="0" distB="0" distL="0" distR="0">
                  <wp:extent cx="2928403" cy="2269639"/>
                  <wp:effectExtent l="19050" t="0" r="5297" b="0"/>
                  <wp:docPr id="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a:stretch>
                            <a:fillRect/>
                          </a:stretch>
                        </pic:blipFill>
                        <pic:spPr bwMode="auto">
                          <a:xfrm>
                            <a:off x="0" y="0"/>
                            <a:ext cx="2929807" cy="2270727"/>
                          </a:xfrm>
                          <a:prstGeom prst="rect">
                            <a:avLst/>
                          </a:prstGeom>
                          <a:noFill/>
                          <a:ln w="9525">
                            <a:noFill/>
                            <a:miter lim="800000"/>
                            <a:headEnd/>
                            <a:tailEnd/>
                          </a:ln>
                        </pic:spPr>
                      </pic:pic>
                    </a:graphicData>
                  </a:graphic>
                </wp:inline>
              </w:drawing>
            </w:r>
          </w:p>
        </w:tc>
        <w:tc>
          <w:tcPr>
            <w:tcW w:w="5457" w:type="dxa"/>
            <w:vAlign w:val="center"/>
          </w:tcPr>
          <w:p w:rsidR="00FD320F" w:rsidRPr="006C5CE3" w:rsidRDefault="00FD320F" w:rsidP="00FD320F">
            <w:pPr>
              <w:rPr>
                <w:color w:val="FF0000"/>
              </w:rPr>
            </w:pPr>
            <w:r w:rsidRPr="006C5CE3">
              <w:rPr>
                <w:color w:val="FF0000"/>
              </w:rPr>
              <w:t>Présence de deux raies principale  (0 dB soit amplitude 1)</w:t>
            </w:r>
          </w:p>
          <w:p w:rsidR="00FD320F" w:rsidRPr="006C5CE3" w:rsidRDefault="006C5CE3" w:rsidP="006C5CE3">
            <w:pPr>
              <w:pStyle w:val="Paragraphedeliste"/>
              <w:numPr>
                <w:ilvl w:val="0"/>
                <w:numId w:val="10"/>
              </w:numPr>
              <w:rPr>
                <w:color w:val="FF0000"/>
              </w:rPr>
            </w:pPr>
            <w:r w:rsidRPr="006C5CE3">
              <w:rPr>
                <w:color w:val="FF0000"/>
              </w:rPr>
              <w:t>100 Hz</w:t>
            </w:r>
          </w:p>
          <w:p w:rsidR="006C5CE3" w:rsidRPr="006C5CE3" w:rsidRDefault="006C5CE3" w:rsidP="006C5CE3">
            <w:pPr>
              <w:pStyle w:val="Paragraphedeliste"/>
              <w:numPr>
                <w:ilvl w:val="0"/>
                <w:numId w:val="10"/>
              </w:numPr>
              <w:rPr>
                <w:color w:val="FF0000"/>
              </w:rPr>
            </w:pPr>
            <w:r w:rsidRPr="006C5CE3">
              <w:rPr>
                <w:color w:val="FF0000"/>
              </w:rPr>
              <w:t>1000 Hz</w:t>
            </w:r>
          </w:p>
          <w:p w:rsidR="006C5CE3" w:rsidRPr="006C5CE3" w:rsidRDefault="006C5CE3" w:rsidP="006C5CE3">
            <w:pPr>
              <w:pStyle w:val="Paragraphedeliste"/>
              <w:numPr>
                <w:ilvl w:val="0"/>
                <w:numId w:val="10"/>
              </w:numPr>
              <w:rPr>
                <w:color w:val="FF0000"/>
              </w:rPr>
            </w:pPr>
            <w:r w:rsidRPr="006C5CE3">
              <w:rPr>
                <w:color w:val="FF0000"/>
              </w:rPr>
              <w:t>Plusieurs harmoniques de fréquences supérieures 300 Hz</w:t>
            </w:r>
          </w:p>
        </w:tc>
      </w:tr>
    </w:tbl>
    <w:p w:rsidR="002C45FC" w:rsidRDefault="002C45FC" w:rsidP="00B10A90">
      <w:pPr>
        <w:ind w:left="1843"/>
      </w:pPr>
      <w:r>
        <w:t>On désire supprimer le sifflement haute-fréquence</w:t>
      </w:r>
      <w:r w:rsidR="00071263">
        <w:t>. Quel type de filtre faut-il utiliser ?</w:t>
      </w:r>
    </w:p>
    <w:p w:rsidR="004002F6" w:rsidRPr="004002F6" w:rsidRDefault="004002F6" w:rsidP="006C5CE3">
      <w:pPr>
        <w:pBdr>
          <w:top w:val="single" w:sz="4" w:space="1" w:color="auto"/>
          <w:left w:val="single" w:sz="4" w:space="4" w:color="auto"/>
          <w:bottom w:val="single" w:sz="4" w:space="1" w:color="auto"/>
          <w:right w:val="single" w:sz="4" w:space="4" w:color="auto"/>
        </w:pBdr>
        <w:spacing w:after="120"/>
        <w:ind w:left="1843"/>
        <w:rPr>
          <w:color w:val="FF0000"/>
        </w:rPr>
      </w:pPr>
      <w:r w:rsidRPr="004002F6">
        <w:rPr>
          <w:color w:val="FF0000"/>
        </w:rPr>
        <w:t xml:space="preserve">Il faut utiliser un filtre passe-bas qui élimine les fréquences supérieures à </w:t>
      </w:r>
      <w:r w:rsidR="006C5CE3">
        <w:rPr>
          <w:color w:val="FF0000"/>
        </w:rPr>
        <w:t>2</w:t>
      </w:r>
      <w:r w:rsidRPr="004002F6">
        <w:rPr>
          <w:color w:val="FF0000"/>
        </w:rPr>
        <w:t>00 Hz</w:t>
      </w:r>
      <w:r w:rsidR="00FD320F">
        <w:rPr>
          <w:color w:val="FF0000"/>
        </w:rPr>
        <w:t xml:space="preserve"> minimum</w:t>
      </w:r>
      <w:r w:rsidRPr="004002F6">
        <w:rPr>
          <w:color w:val="FF0000"/>
        </w:rPr>
        <w:t>.</w:t>
      </w:r>
    </w:p>
    <w:tbl>
      <w:tblPr>
        <w:tblStyle w:val="Grilledutableau"/>
        <w:tblW w:w="0" w:type="auto"/>
        <w:tblInd w:w="1843" w:type="dxa"/>
        <w:tblLook w:val="04A0"/>
      </w:tblPr>
      <w:tblGrid>
        <w:gridCol w:w="4573"/>
        <w:gridCol w:w="4573"/>
      </w:tblGrid>
      <w:tr w:rsidR="006C5CE3" w:rsidTr="006C5CE3">
        <w:tc>
          <w:tcPr>
            <w:tcW w:w="4573" w:type="dxa"/>
          </w:tcPr>
          <w:p w:rsidR="006C5CE3" w:rsidRDefault="006C5CE3" w:rsidP="006C5CE3">
            <w:r>
              <w:br w:type="page"/>
              <w:t xml:space="preserve">La fonction filtrage se nomme égalisation et est localisé dans le menu effets. Dessinez la forme du filtre que vous souhaitez appliquer au signal. Prévisualisation son effet sur le signal et ajustez les caractéristiques du filtre pour éliminer le sifflement haute-fréquence. </w:t>
            </w:r>
          </w:p>
          <w:p w:rsidR="006C5CE3" w:rsidRPr="006C5CE3" w:rsidRDefault="006C5CE3" w:rsidP="006C5CE3">
            <w:pPr>
              <w:spacing w:after="120"/>
              <w:rPr>
                <w:color w:val="FF0000"/>
              </w:rPr>
            </w:pPr>
            <w:r w:rsidRPr="006C5CE3">
              <w:rPr>
                <w:color w:val="FF0000"/>
              </w:rPr>
              <w:t>Ajout d’un peut de gain dans la bande passante pour compenser l’atténuation du filtre. Coupure à environ 150 Hz &lt; 200 Hz.</w:t>
            </w:r>
          </w:p>
        </w:tc>
        <w:tc>
          <w:tcPr>
            <w:tcW w:w="4573" w:type="dxa"/>
          </w:tcPr>
          <w:p w:rsidR="006C5CE3" w:rsidRDefault="006C5CE3" w:rsidP="006C5CE3">
            <w:pPr>
              <w:spacing w:after="120"/>
            </w:pPr>
            <w:r w:rsidRPr="006C5CE3">
              <w:rPr>
                <w:noProof/>
                <w:lang w:eastAsia="fr-FR"/>
              </w:rPr>
              <w:drawing>
                <wp:inline distT="0" distB="0" distL="0" distR="0">
                  <wp:extent cx="2653548" cy="1934498"/>
                  <wp:effectExtent l="19050" t="0" r="0" b="0"/>
                  <wp:docPr id="1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2657433" cy="1937330"/>
                          </a:xfrm>
                          <a:prstGeom prst="rect">
                            <a:avLst/>
                          </a:prstGeom>
                          <a:noFill/>
                          <a:ln w="9525">
                            <a:noFill/>
                            <a:miter lim="800000"/>
                            <a:headEnd/>
                            <a:tailEnd/>
                          </a:ln>
                        </pic:spPr>
                      </pic:pic>
                    </a:graphicData>
                  </a:graphic>
                </wp:inline>
              </w:drawing>
            </w:r>
          </w:p>
        </w:tc>
      </w:tr>
    </w:tbl>
    <w:p w:rsidR="00071263" w:rsidRDefault="00071263" w:rsidP="00B10A90">
      <w:pPr>
        <w:ind w:left="1843"/>
      </w:pPr>
      <w:r>
        <w:lastRenderedPageBreak/>
        <w:t xml:space="preserve"> Appliquez le filtre dessiné au signal en cliquant sur le bouton </w:t>
      </w:r>
      <w:r w:rsidRPr="00DC2AD8">
        <w:rPr>
          <w:rFonts w:ascii="Times New Roman" w:hAnsi="Times New Roman" w:cs="Times New Roman"/>
          <w:i/>
        </w:rPr>
        <w:t>OK</w:t>
      </w:r>
      <w:r>
        <w:t>. Zoomez sur le signal et observez la forme obtenue. Affichez son spectre et vérifiez l’atténuation de la raie correspondant à la fréquence de 2 kHz.</w:t>
      </w:r>
    </w:p>
    <w:p w:rsidR="006C5CE3" w:rsidRDefault="008805BE" w:rsidP="008805BE">
      <w:pPr>
        <w:ind w:left="426"/>
        <w:jc w:val="center"/>
      </w:pPr>
      <w:r>
        <w:rPr>
          <w:noProof/>
          <w:lang w:eastAsia="fr-FR"/>
        </w:rPr>
        <w:drawing>
          <wp:inline distT="0" distB="0" distL="0" distR="0">
            <wp:extent cx="6054165" cy="670614"/>
            <wp:effectExtent l="19050" t="0" r="373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6053207" cy="670508"/>
                    </a:xfrm>
                    <a:prstGeom prst="rect">
                      <a:avLst/>
                    </a:prstGeom>
                    <a:noFill/>
                    <a:ln w="9525">
                      <a:noFill/>
                      <a:miter lim="800000"/>
                      <a:headEnd/>
                      <a:tailEnd/>
                    </a:ln>
                  </pic:spPr>
                </pic:pic>
              </a:graphicData>
            </a:graphic>
          </wp:inline>
        </w:drawing>
      </w:r>
    </w:p>
    <w:p w:rsidR="008805BE" w:rsidRDefault="008805BE" w:rsidP="008805BE">
      <w:pPr>
        <w:ind w:left="426"/>
        <w:jc w:val="center"/>
      </w:pPr>
      <w:r>
        <w:rPr>
          <w:noProof/>
          <w:lang w:eastAsia="fr-FR"/>
        </w:rPr>
        <w:drawing>
          <wp:inline distT="0" distB="0" distL="0" distR="0">
            <wp:extent cx="3545579" cy="2747977"/>
            <wp:effectExtent l="1905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cstate="print"/>
                    <a:srcRect/>
                    <a:stretch>
                      <a:fillRect/>
                    </a:stretch>
                  </pic:blipFill>
                  <pic:spPr bwMode="auto">
                    <a:xfrm>
                      <a:off x="0" y="0"/>
                      <a:ext cx="3545843" cy="2748182"/>
                    </a:xfrm>
                    <a:prstGeom prst="rect">
                      <a:avLst/>
                    </a:prstGeom>
                    <a:noFill/>
                    <a:ln w="9525">
                      <a:noFill/>
                      <a:miter lim="800000"/>
                      <a:headEnd/>
                      <a:tailEnd/>
                    </a:ln>
                  </pic:spPr>
                </pic:pic>
              </a:graphicData>
            </a:graphic>
          </wp:inline>
        </w:drawing>
      </w:r>
    </w:p>
    <w:p w:rsidR="00071263" w:rsidRDefault="00071263" w:rsidP="00071263">
      <w:pPr>
        <w:pStyle w:val="Titre1"/>
      </w:pPr>
      <w:bookmarkStart w:id="6" w:name="_Toc284256229"/>
      <w:r>
        <w:t>Musique</w:t>
      </w:r>
      <w:bookmarkEnd w:id="6"/>
    </w:p>
    <w:p w:rsidR="00071263" w:rsidRDefault="00461D64" w:rsidP="00071263">
      <w:pPr>
        <w:ind w:left="426"/>
      </w:pPr>
      <w:r>
        <w:t>Dans cette partie, nous allons essayer de montrer qu’il existe de grandes différences entre les notes jouées par différents instruments de musique, même si le nom donné à la note est le même.</w:t>
      </w:r>
    </w:p>
    <w:p w:rsidR="00461D64" w:rsidRDefault="00461D64" w:rsidP="00071263">
      <w:pPr>
        <w:ind w:left="426"/>
      </w:pPr>
      <w:r>
        <w:t xml:space="preserve">Les quatre principaux attributs d’un signal sonore sont la </w:t>
      </w:r>
      <w:r w:rsidRPr="00DC2AD8">
        <w:rPr>
          <w:rFonts w:ascii="Times New Roman" w:hAnsi="Times New Roman" w:cs="Times New Roman"/>
          <w:i/>
        </w:rPr>
        <w:t>hauteur</w:t>
      </w:r>
      <w:r>
        <w:t xml:space="preserve">, </w:t>
      </w:r>
      <w:r w:rsidRPr="00DC2AD8">
        <w:rPr>
          <w:rFonts w:ascii="Times New Roman" w:hAnsi="Times New Roman" w:cs="Times New Roman"/>
          <w:i/>
        </w:rPr>
        <w:t>l’intensité</w:t>
      </w:r>
      <w:r>
        <w:t xml:space="preserve">, la </w:t>
      </w:r>
      <w:r w:rsidRPr="00DC2AD8">
        <w:rPr>
          <w:rFonts w:ascii="Times New Roman" w:hAnsi="Times New Roman" w:cs="Times New Roman"/>
          <w:i/>
        </w:rPr>
        <w:t>durée</w:t>
      </w:r>
      <w:r>
        <w:t xml:space="preserve"> et le </w:t>
      </w:r>
      <w:r w:rsidRPr="00DC2AD8">
        <w:rPr>
          <w:rFonts w:ascii="Times New Roman" w:hAnsi="Times New Roman" w:cs="Times New Roman"/>
          <w:i/>
        </w:rPr>
        <w:t>timbre</w:t>
      </w:r>
      <w:r>
        <w:t>. On s’intéressera ici aux trois premiers paramètres.</w:t>
      </w:r>
    </w:p>
    <w:p w:rsidR="00461D64" w:rsidRDefault="00DC2AD8" w:rsidP="00461D64">
      <w:pPr>
        <w:pStyle w:val="Titre2"/>
      </w:pPr>
      <w:bookmarkStart w:id="7" w:name="_Toc284256230"/>
      <w:r>
        <w:t>La hauteur</w:t>
      </w:r>
      <w:bookmarkEnd w:id="7"/>
    </w:p>
    <w:p w:rsidR="00461D64" w:rsidRDefault="00461D64" w:rsidP="00461D64">
      <w:pPr>
        <w:ind w:left="1276"/>
      </w:pPr>
      <w:r>
        <w:t>Lorsque l’oreille humaine capte un son, le cerveau en extrait la hauteur (son plus ou moins aigu) en identifiant la fréquence du fondamental du signal.</w:t>
      </w:r>
    </w:p>
    <w:p w:rsidR="00461D64" w:rsidRDefault="005C1B27" w:rsidP="00461D64">
      <w:pPr>
        <w:ind w:left="1276"/>
      </w:pPr>
      <w:r>
        <w:rPr>
          <w:noProof/>
          <w:lang w:eastAsia="fr-FR"/>
        </w:rPr>
        <w:drawing>
          <wp:anchor distT="0" distB="0" distL="114300" distR="114300" simplePos="0" relativeHeight="251658240" behindDoc="0" locked="0" layoutInCell="1" allowOverlap="1">
            <wp:simplePos x="0" y="0"/>
            <wp:positionH relativeFrom="column">
              <wp:posOffset>34925</wp:posOffset>
            </wp:positionH>
            <wp:positionV relativeFrom="paragraph">
              <wp:posOffset>320675</wp:posOffset>
            </wp:positionV>
            <wp:extent cx="6841490" cy="2850515"/>
            <wp:effectExtent l="1905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6841490" cy="2850515"/>
                    </a:xfrm>
                    <a:prstGeom prst="rect">
                      <a:avLst/>
                    </a:prstGeom>
                    <a:noFill/>
                    <a:ln w="9525">
                      <a:noFill/>
                      <a:miter lim="800000"/>
                      <a:headEnd/>
                      <a:tailEnd/>
                    </a:ln>
                  </pic:spPr>
                </pic:pic>
              </a:graphicData>
            </a:graphic>
          </wp:anchor>
        </w:drawing>
      </w:r>
      <w:r w:rsidR="00461D64">
        <w:t>Le nom de la note est alors donné conformément au tableau ci-dessous :</w:t>
      </w:r>
    </w:p>
    <w:p w:rsidR="005C1B27" w:rsidRDefault="005C1B27" w:rsidP="00461D64">
      <w:pPr>
        <w:ind w:left="1276"/>
      </w:pPr>
      <w:r>
        <w:lastRenderedPageBreak/>
        <w:t xml:space="preserve">Ouvrez le fichier </w:t>
      </w:r>
      <w:r w:rsidRPr="00DC2AD8">
        <w:rPr>
          <w:rFonts w:ascii="Times New Roman" w:hAnsi="Times New Roman" w:cs="Times New Roman"/>
          <w:i/>
        </w:rPr>
        <w:t>la440_flute_trav.wav</w:t>
      </w:r>
      <w:r>
        <w:t>, écoutez le, affichez son spectre. Donnez la fréquence du fondamental et identifiez la note jouée.</w:t>
      </w:r>
    </w:p>
    <w:p w:rsidR="008805BE" w:rsidRDefault="008805BE" w:rsidP="00461D64">
      <w:pPr>
        <w:ind w:left="1276"/>
      </w:pPr>
      <w:r>
        <w:rPr>
          <w:noProof/>
          <w:lang w:eastAsia="fr-FR"/>
        </w:rPr>
        <w:drawing>
          <wp:inline distT="0" distB="0" distL="0" distR="0">
            <wp:extent cx="5408023" cy="597647"/>
            <wp:effectExtent l="19050" t="0" r="2177"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7" cstate="print"/>
                    <a:srcRect/>
                    <a:stretch>
                      <a:fillRect/>
                    </a:stretch>
                  </pic:blipFill>
                  <pic:spPr bwMode="auto">
                    <a:xfrm>
                      <a:off x="0" y="0"/>
                      <a:ext cx="5429252" cy="599993"/>
                    </a:xfrm>
                    <a:prstGeom prst="rect">
                      <a:avLst/>
                    </a:prstGeom>
                    <a:noFill/>
                    <a:ln w="9525">
                      <a:noFill/>
                      <a:miter lim="800000"/>
                      <a:headEnd/>
                      <a:tailEnd/>
                    </a:ln>
                  </pic:spPr>
                </pic:pic>
              </a:graphicData>
            </a:graphic>
          </wp:inline>
        </w:drawing>
      </w:r>
    </w:p>
    <w:tbl>
      <w:tblPr>
        <w:tblStyle w:val="Grilledutableau"/>
        <w:tblW w:w="0" w:type="auto"/>
        <w:tblInd w:w="1276" w:type="dxa"/>
        <w:tblLook w:val="04A0"/>
      </w:tblPr>
      <w:tblGrid>
        <w:gridCol w:w="5392"/>
        <w:gridCol w:w="4321"/>
      </w:tblGrid>
      <w:tr w:rsidR="008805BE" w:rsidTr="008805BE">
        <w:tc>
          <w:tcPr>
            <w:tcW w:w="5456" w:type="dxa"/>
          </w:tcPr>
          <w:p w:rsidR="008805BE" w:rsidRDefault="008805BE" w:rsidP="00461D64">
            <w:r w:rsidRPr="008805BE">
              <w:rPr>
                <w:noProof/>
                <w:lang w:eastAsia="fr-FR"/>
              </w:rPr>
              <w:drawing>
                <wp:inline distT="0" distB="0" distL="0" distR="0">
                  <wp:extent cx="3159274" cy="2448573"/>
                  <wp:effectExtent l="19050" t="0" r="3026" b="0"/>
                  <wp:docPr id="12"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srcRect/>
                          <a:stretch>
                            <a:fillRect/>
                          </a:stretch>
                        </pic:blipFill>
                        <pic:spPr bwMode="auto">
                          <a:xfrm>
                            <a:off x="0" y="0"/>
                            <a:ext cx="3162569" cy="2451127"/>
                          </a:xfrm>
                          <a:prstGeom prst="rect">
                            <a:avLst/>
                          </a:prstGeom>
                          <a:noFill/>
                          <a:ln w="9525">
                            <a:noFill/>
                            <a:miter lim="800000"/>
                            <a:headEnd/>
                            <a:tailEnd/>
                          </a:ln>
                        </pic:spPr>
                      </pic:pic>
                    </a:graphicData>
                  </a:graphic>
                </wp:inline>
              </w:drawing>
            </w:r>
          </w:p>
        </w:tc>
        <w:tc>
          <w:tcPr>
            <w:tcW w:w="5457" w:type="dxa"/>
            <w:vAlign w:val="center"/>
          </w:tcPr>
          <w:p w:rsidR="008805BE" w:rsidRDefault="008805BE" w:rsidP="008805BE">
            <w:pPr>
              <w:rPr>
                <w:color w:val="FF0000"/>
              </w:rPr>
            </w:pPr>
            <w:r>
              <w:rPr>
                <w:color w:val="FF0000"/>
              </w:rPr>
              <w:t>Présence d’une raie à 440 Hz : Fondamental</w:t>
            </w:r>
          </w:p>
          <w:p w:rsidR="008805BE" w:rsidRDefault="008805BE" w:rsidP="008805BE">
            <w:pPr>
              <w:rPr>
                <w:color w:val="FF0000"/>
              </w:rPr>
            </w:pPr>
            <w:r>
              <w:rPr>
                <w:color w:val="FF0000"/>
              </w:rPr>
              <w:t>Correspond au LA 3</w:t>
            </w:r>
          </w:p>
          <w:p w:rsidR="008805BE" w:rsidRDefault="008805BE" w:rsidP="008805BE">
            <w:pPr>
              <w:rPr>
                <w:color w:val="FF0000"/>
              </w:rPr>
            </w:pPr>
            <w:r>
              <w:rPr>
                <w:color w:val="FF0000"/>
              </w:rPr>
              <w:t>880 Hz harmonique de rang 2</w:t>
            </w:r>
          </w:p>
          <w:p w:rsidR="008805BE" w:rsidRDefault="008805BE" w:rsidP="008805BE">
            <w:pPr>
              <w:rPr>
                <w:color w:val="FF0000"/>
              </w:rPr>
            </w:pPr>
            <w:r>
              <w:rPr>
                <w:color w:val="FF0000"/>
              </w:rPr>
              <w:t>Correspond au LA 4</w:t>
            </w:r>
          </w:p>
          <w:p w:rsidR="008805BE" w:rsidRDefault="008805BE" w:rsidP="008805BE">
            <w:pPr>
              <w:rPr>
                <w:color w:val="FF0000"/>
              </w:rPr>
            </w:pPr>
          </w:p>
          <w:p w:rsidR="008805BE" w:rsidRPr="008805BE" w:rsidRDefault="008805BE" w:rsidP="008805BE">
            <w:pPr>
              <w:rPr>
                <w:color w:val="FF0000"/>
              </w:rPr>
            </w:pPr>
          </w:p>
        </w:tc>
      </w:tr>
    </w:tbl>
    <w:p w:rsidR="005C1B27" w:rsidRDefault="005C1B27" w:rsidP="00461D64">
      <w:pPr>
        <w:ind w:left="1276"/>
      </w:pPr>
      <w:r>
        <w:t>Faite</w:t>
      </w:r>
      <w:r w:rsidR="00180159">
        <w:t>s</w:t>
      </w:r>
      <w:r>
        <w:t xml:space="preserve"> de m</w:t>
      </w:r>
      <w:r w:rsidR="00180159">
        <w:t>ême pour le</w:t>
      </w:r>
      <w:r>
        <w:t xml:space="preserve"> </w:t>
      </w:r>
      <w:r w:rsidRPr="00DC2AD8">
        <w:rPr>
          <w:rFonts w:ascii="Times New Roman" w:hAnsi="Times New Roman" w:cs="Times New Roman"/>
          <w:i/>
        </w:rPr>
        <w:t>fichier</w:t>
      </w:r>
      <w:r w:rsidR="00180159" w:rsidRPr="00DC2AD8">
        <w:rPr>
          <w:rFonts w:ascii="Times New Roman" w:hAnsi="Times New Roman" w:cs="Times New Roman"/>
          <w:i/>
        </w:rPr>
        <w:t xml:space="preserve"> note_flute_trav.wav</w:t>
      </w:r>
      <w:r w:rsidR="00180159">
        <w:t>.</w:t>
      </w:r>
    </w:p>
    <w:p w:rsidR="008805BE" w:rsidRDefault="009F59CF" w:rsidP="00461D64">
      <w:pPr>
        <w:ind w:left="1276"/>
      </w:pPr>
      <w:r>
        <w:rPr>
          <w:noProof/>
          <w:lang w:eastAsia="fr-FR"/>
        </w:rPr>
        <w:drawing>
          <wp:inline distT="0" distB="0" distL="0" distR="0">
            <wp:extent cx="6233458" cy="700292"/>
            <wp:effectExtent l="1905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cstate="print"/>
                    <a:srcRect/>
                    <a:stretch>
                      <a:fillRect/>
                    </a:stretch>
                  </pic:blipFill>
                  <pic:spPr bwMode="auto">
                    <a:xfrm>
                      <a:off x="0" y="0"/>
                      <a:ext cx="6232471" cy="700181"/>
                    </a:xfrm>
                    <a:prstGeom prst="rect">
                      <a:avLst/>
                    </a:prstGeom>
                    <a:noFill/>
                    <a:ln w="9525">
                      <a:noFill/>
                      <a:miter lim="800000"/>
                      <a:headEnd/>
                      <a:tailEnd/>
                    </a:ln>
                  </pic:spPr>
                </pic:pic>
              </a:graphicData>
            </a:graphic>
          </wp:inline>
        </w:drawing>
      </w:r>
    </w:p>
    <w:tbl>
      <w:tblPr>
        <w:tblStyle w:val="Grilledutableau"/>
        <w:tblW w:w="0" w:type="auto"/>
        <w:tblInd w:w="1276" w:type="dxa"/>
        <w:tblLook w:val="04A0"/>
      </w:tblPr>
      <w:tblGrid>
        <w:gridCol w:w="5392"/>
        <w:gridCol w:w="4321"/>
      </w:tblGrid>
      <w:tr w:rsidR="009F59CF" w:rsidTr="00CC1D91">
        <w:tc>
          <w:tcPr>
            <w:tcW w:w="5456" w:type="dxa"/>
          </w:tcPr>
          <w:p w:rsidR="009F59CF" w:rsidRDefault="009F59CF" w:rsidP="00CC1D91">
            <w:r>
              <w:rPr>
                <w:noProof/>
                <w:lang w:eastAsia="fr-FR"/>
              </w:rPr>
              <w:drawing>
                <wp:inline distT="0" distB="0" distL="0" distR="0">
                  <wp:extent cx="3157893" cy="2447503"/>
                  <wp:effectExtent l="19050" t="0" r="4407"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cstate="print"/>
                          <a:srcRect/>
                          <a:stretch>
                            <a:fillRect/>
                          </a:stretch>
                        </pic:blipFill>
                        <pic:spPr bwMode="auto">
                          <a:xfrm>
                            <a:off x="0" y="0"/>
                            <a:ext cx="3164616" cy="2452714"/>
                          </a:xfrm>
                          <a:prstGeom prst="rect">
                            <a:avLst/>
                          </a:prstGeom>
                          <a:noFill/>
                          <a:ln w="9525">
                            <a:noFill/>
                            <a:miter lim="800000"/>
                            <a:headEnd/>
                            <a:tailEnd/>
                          </a:ln>
                        </pic:spPr>
                      </pic:pic>
                    </a:graphicData>
                  </a:graphic>
                </wp:inline>
              </w:drawing>
            </w:r>
          </w:p>
        </w:tc>
        <w:tc>
          <w:tcPr>
            <w:tcW w:w="5457" w:type="dxa"/>
            <w:vAlign w:val="center"/>
          </w:tcPr>
          <w:p w:rsidR="009F59CF" w:rsidRDefault="009F59CF" w:rsidP="00CC1D91">
            <w:pPr>
              <w:rPr>
                <w:color w:val="FF0000"/>
              </w:rPr>
            </w:pPr>
            <w:r>
              <w:rPr>
                <w:color w:val="FF0000"/>
              </w:rPr>
              <w:t>Présence d’une raie à 500 Hz : Fondamental</w:t>
            </w:r>
          </w:p>
          <w:p w:rsidR="009F59CF" w:rsidRDefault="009F59CF" w:rsidP="00CC1D91">
            <w:pPr>
              <w:rPr>
                <w:color w:val="FF0000"/>
              </w:rPr>
            </w:pPr>
            <w:r>
              <w:rPr>
                <w:color w:val="FF0000"/>
              </w:rPr>
              <w:t>Correspond au SI 3</w:t>
            </w:r>
          </w:p>
          <w:p w:rsidR="009F59CF" w:rsidRPr="008805BE" w:rsidRDefault="009F59CF" w:rsidP="00CC1D91">
            <w:pPr>
              <w:rPr>
                <w:color w:val="FF0000"/>
              </w:rPr>
            </w:pPr>
          </w:p>
        </w:tc>
      </w:tr>
    </w:tbl>
    <w:p w:rsidR="009F59CF" w:rsidRDefault="009F59CF" w:rsidP="00461D64">
      <w:pPr>
        <w:ind w:left="1276"/>
      </w:pPr>
    </w:p>
    <w:p w:rsidR="009F59CF" w:rsidRDefault="009F59CF">
      <w:pPr>
        <w:spacing w:before="0" w:after="200" w:line="276" w:lineRule="auto"/>
      </w:pPr>
      <w:r>
        <w:br w:type="page"/>
      </w:r>
    </w:p>
    <w:p w:rsidR="00180159" w:rsidRDefault="00180159" w:rsidP="00461D64">
      <w:pPr>
        <w:ind w:left="1276"/>
      </w:pPr>
      <w:r>
        <w:lastRenderedPageBreak/>
        <w:t xml:space="preserve">Ouvrez le fichier </w:t>
      </w:r>
      <w:r w:rsidRPr="00DC2AD8">
        <w:rPr>
          <w:rFonts w:ascii="Times New Roman" w:hAnsi="Times New Roman" w:cs="Times New Roman"/>
          <w:i/>
        </w:rPr>
        <w:t>morceau_flute_trav.wav</w:t>
      </w:r>
      <w:r>
        <w:t xml:space="preserve"> et identifiez les notes qui le composent : </w:t>
      </w:r>
    </w:p>
    <w:p w:rsidR="00180159" w:rsidRDefault="00180159" w:rsidP="00180159">
      <w:pPr>
        <w:pStyle w:val="Paragraphedeliste"/>
        <w:numPr>
          <w:ilvl w:val="0"/>
          <w:numId w:val="2"/>
        </w:numPr>
      </w:pPr>
      <w:r>
        <w:t>Pour que les notes apparaissent plus clairement, on pourra faire une amplification du signal (</w:t>
      </w:r>
      <w:r w:rsidRPr="00DC2AD8">
        <w:rPr>
          <w:rFonts w:ascii="Times New Roman" w:hAnsi="Times New Roman" w:cs="Times New Roman"/>
          <w:i/>
        </w:rPr>
        <w:t>effets</w:t>
      </w:r>
      <w:r>
        <w:t xml:space="preserve"> -&gt; </w:t>
      </w:r>
      <w:r w:rsidRPr="00DC2AD8">
        <w:rPr>
          <w:rFonts w:ascii="Times New Roman" w:hAnsi="Times New Roman" w:cs="Times New Roman"/>
          <w:i/>
        </w:rPr>
        <w:t>Amplification</w:t>
      </w:r>
      <w:r>
        <w:t xml:space="preserve">). </w:t>
      </w:r>
    </w:p>
    <w:p w:rsidR="00180159" w:rsidRDefault="00180159" w:rsidP="00180159">
      <w:pPr>
        <w:pStyle w:val="Paragraphedeliste"/>
        <w:numPr>
          <w:ilvl w:val="0"/>
          <w:numId w:val="2"/>
        </w:numPr>
      </w:pPr>
      <w:r>
        <w:t>Sélectionnez une partie du signal et écoutez-la. Si vous n’entendez qu’une note, affichez son spectre pour l’identifier.</w:t>
      </w:r>
    </w:p>
    <w:p w:rsidR="00180159" w:rsidRDefault="00180159" w:rsidP="00180159">
      <w:pPr>
        <w:pStyle w:val="Paragraphedeliste"/>
        <w:numPr>
          <w:ilvl w:val="0"/>
          <w:numId w:val="2"/>
        </w:numPr>
      </w:pPr>
      <w:r>
        <w:t>Faites une copie-écran de la piste sonore, copiez-la dans votre compte-rendu et indiquez pour chaque partie du signal la note correspondante.</w:t>
      </w:r>
    </w:p>
    <w:p w:rsidR="009F59CF" w:rsidRDefault="00A02CC4" w:rsidP="009F59CF">
      <w:r>
        <w:rPr>
          <w:noProof/>
          <w:lang w:eastAsia="fr-FR"/>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71" type="#_x0000_t61" style="position:absolute;margin-left:438.95pt;margin-top:59.1pt;width:32.95pt;height:15.55pt;z-index:251704320" adj="-2131,-31323">
            <v:textbox>
              <w:txbxContent>
                <w:p w:rsidR="00CC1D91" w:rsidRPr="00646C3A" w:rsidRDefault="00CC1D91" w:rsidP="00646C3A">
                  <w:pPr>
                    <w:spacing w:before="0"/>
                    <w:jc w:val="center"/>
                    <w:rPr>
                      <w:sz w:val="16"/>
                      <w:szCs w:val="16"/>
                    </w:rPr>
                  </w:pPr>
                  <w:r>
                    <w:rPr>
                      <w:sz w:val="16"/>
                      <w:szCs w:val="16"/>
                    </w:rPr>
                    <w:t>MI</w:t>
                  </w:r>
                  <w:r w:rsidRPr="00646C3A">
                    <w:rPr>
                      <w:sz w:val="16"/>
                      <w:szCs w:val="16"/>
                    </w:rPr>
                    <w:t xml:space="preserve"> 4</w:t>
                  </w:r>
                </w:p>
              </w:txbxContent>
            </v:textbox>
          </v:shape>
        </w:pict>
      </w:r>
      <w:r>
        <w:rPr>
          <w:noProof/>
          <w:lang w:eastAsia="fr-FR"/>
        </w:rPr>
        <w:pict>
          <v:shape id="_x0000_s1070" type="#_x0000_t61" style="position:absolute;margin-left:406.45pt;margin-top:59.1pt;width:32.5pt;height:15.55pt;z-index:251703296" adj="13159,-30004">
            <v:textbox>
              <w:txbxContent>
                <w:p w:rsidR="00CC1D91" w:rsidRPr="00646C3A" w:rsidRDefault="00CC1D91" w:rsidP="00646C3A">
                  <w:pPr>
                    <w:spacing w:before="0"/>
                    <w:jc w:val="center"/>
                    <w:rPr>
                      <w:sz w:val="16"/>
                      <w:szCs w:val="16"/>
                    </w:rPr>
                  </w:pPr>
                  <w:r>
                    <w:rPr>
                      <w:sz w:val="16"/>
                      <w:szCs w:val="16"/>
                    </w:rPr>
                    <w:t>FA#</w:t>
                  </w:r>
                  <w:r w:rsidRPr="00646C3A">
                    <w:rPr>
                      <w:sz w:val="16"/>
                      <w:szCs w:val="16"/>
                    </w:rPr>
                    <w:t>4</w:t>
                  </w:r>
                </w:p>
              </w:txbxContent>
            </v:textbox>
          </v:shape>
        </w:pict>
      </w:r>
      <w:r>
        <w:rPr>
          <w:noProof/>
          <w:lang w:eastAsia="fr-FR"/>
        </w:rPr>
        <w:pict>
          <v:shape id="_x0000_s1069" type="#_x0000_t61" style="position:absolute;margin-left:376.8pt;margin-top:59.1pt;width:29.65pt;height:15.55pt;z-index:251702272" adj="19597,-30629">
            <v:textbox>
              <w:txbxContent>
                <w:p w:rsidR="00CC1D91" w:rsidRPr="00646C3A" w:rsidRDefault="00CC1D91" w:rsidP="00646C3A">
                  <w:pPr>
                    <w:spacing w:before="0"/>
                    <w:jc w:val="center"/>
                    <w:rPr>
                      <w:sz w:val="16"/>
                      <w:szCs w:val="16"/>
                    </w:rPr>
                  </w:pPr>
                  <w:r w:rsidRPr="00646C3A">
                    <w:rPr>
                      <w:sz w:val="16"/>
                      <w:szCs w:val="16"/>
                    </w:rPr>
                    <w:t>RE 4</w:t>
                  </w:r>
                </w:p>
              </w:txbxContent>
            </v:textbox>
          </v:shape>
        </w:pict>
      </w:r>
      <w:r>
        <w:rPr>
          <w:noProof/>
          <w:lang w:eastAsia="fr-FR"/>
        </w:rPr>
        <w:pict>
          <v:shape id="_x0000_s1068" type="#_x0000_t61" style="position:absolute;margin-left:342.95pt;margin-top:59.1pt;width:33.85pt;height:15.55pt;z-index:251701248" adj="14134,-31185">
            <v:textbox>
              <w:txbxContent>
                <w:p w:rsidR="00CC1D91" w:rsidRPr="00646C3A" w:rsidRDefault="00CC1D91" w:rsidP="00646C3A">
                  <w:pPr>
                    <w:spacing w:before="0"/>
                    <w:jc w:val="center"/>
                    <w:rPr>
                      <w:sz w:val="16"/>
                      <w:szCs w:val="16"/>
                    </w:rPr>
                  </w:pPr>
                  <w:r w:rsidRPr="00646C3A">
                    <w:rPr>
                      <w:sz w:val="16"/>
                      <w:szCs w:val="16"/>
                    </w:rPr>
                    <w:t>SOL 4</w:t>
                  </w:r>
                </w:p>
              </w:txbxContent>
            </v:textbox>
          </v:shape>
        </w:pict>
      </w:r>
      <w:r>
        <w:rPr>
          <w:noProof/>
          <w:lang w:eastAsia="fr-FR"/>
        </w:rPr>
        <w:pict>
          <v:shape id="_x0000_s1067" type="#_x0000_t61" style="position:absolute;margin-left:310pt;margin-top:59.1pt;width:32.95pt;height:15.55pt;z-index:251700224" adj="23141,-29934">
            <v:textbox>
              <w:txbxContent>
                <w:p w:rsidR="00CC1D91" w:rsidRPr="00646C3A" w:rsidRDefault="00CC1D91" w:rsidP="00646C3A">
                  <w:pPr>
                    <w:spacing w:before="0"/>
                    <w:jc w:val="center"/>
                    <w:rPr>
                      <w:sz w:val="16"/>
                      <w:szCs w:val="16"/>
                    </w:rPr>
                  </w:pPr>
                  <w:r w:rsidRPr="00646C3A">
                    <w:rPr>
                      <w:sz w:val="16"/>
                      <w:szCs w:val="16"/>
                    </w:rPr>
                    <w:t>SI 4</w:t>
                  </w:r>
                </w:p>
              </w:txbxContent>
            </v:textbox>
          </v:shape>
        </w:pict>
      </w:r>
      <w:r>
        <w:rPr>
          <w:noProof/>
          <w:lang w:eastAsia="fr-FR"/>
        </w:rPr>
        <w:pict>
          <v:shape id="_x0000_s1066" type="#_x0000_t61" style="position:absolute;margin-left:274.7pt;margin-top:59.1pt;width:35.3pt;height:15.55pt;z-index:251699200" adj="38886,-32574">
            <v:textbox>
              <w:txbxContent>
                <w:p w:rsidR="00CC1D91" w:rsidRPr="00646C3A" w:rsidRDefault="00CC1D91" w:rsidP="00BA503C">
                  <w:pPr>
                    <w:spacing w:before="0"/>
                    <w:jc w:val="center"/>
                    <w:rPr>
                      <w:sz w:val="16"/>
                      <w:szCs w:val="16"/>
                    </w:rPr>
                  </w:pPr>
                  <w:r w:rsidRPr="00646C3A">
                    <w:rPr>
                      <w:sz w:val="16"/>
                      <w:szCs w:val="16"/>
                    </w:rPr>
                    <w:t>LA 4</w:t>
                  </w:r>
                </w:p>
              </w:txbxContent>
            </v:textbox>
          </v:shape>
        </w:pict>
      </w:r>
      <w:r>
        <w:rPr>
          <w:noProof/>
          <w:lang w:eastAsia="fr-FR"/>
        </w:rPr>
        <w:pict>
          <v:shape id="_x0000_s1065" type="#_x0000_t61" style="position:absolute;margin-left:241.3pt;margin-top:59.1pt;width:33.4pt;height:15.55pt;z-index:251698176" adj="36248,-31254">
            <v:textbox>
              <w:txbxContent>
                <w:p w:rsidR="00CC1D91" w:rsidRPr="00646C3A" w:rsidRDefault="00CC1D91" w:rsidP="00BA503C">
                  <w:pPr>
                    <w:spacing w:before="0"/>
                    <w:jc w:val="center"/>
                    <w:rPr>
                      <w:sz w:val="16"/>
                      <w:szCs w:val="16"/>
                    </w:rPr>
                  </w:pPr>
                  <w:r w:rsidRPr="00646C3A">
                    <w:rPr>
                      <w:sz w:val="16"/>
                      <w:szCs w:val="16"/>
                    </w:rPr>
                    <w:t>SOL 4</w:t>
                  </w:r>
                </w:p>
              </w:txbxContent>
            </v:textbox>
          </v:shape>
        </w:pict>
      </w:r>
      <w:r>
        <w:rPr>
          <w:noProof/>
          <w:lang w:eastAsia="fr-FR"/>
        </w:rPr>
        <w:pict>
          <v:shape id="_x0000_s1064" type="#_x0000_t61" style="position:absolute;margin-left:211.65pt;margin-top:59.1pt;width:29.65pt;height:15.55pt;z-index:251697152" adj="29176,-31949">
            <v:textbox>
              <w:txbxContent>
                <w:p w:rsidR="00CC1D91" w:rsidRPr="00646C3A" w:rsidRDefault="00CC1D91" w:rsidP="00BA503C">
                  <w:pPr>
                    <w:spacing w:before="0"/>
                    <w:jc w:val="center"/>
                    <w:rPr>
                      <w:sz w:val="16"/>
                      <w:szCs w:val="16"/>
                    </w:rPr>
                  </w:pPr>
                  <w:r w:rsidRPr="00646C3A">
                    <w:rPr>
                      <w:sz w:val="16"/>
                      <w:szCs w:val="16"/>
                    </w:rPr>
                    <w:t>RE 4</w:t>
                  </w:r>
                </w:p>
              </w:txbxContent>
            </v:textbox>
          </v:shape>
        </w:pict>
      </w:r>
      <w:r>
        <w:rPr>
          <w:noProof/>
          <w:lang w:eastAsia="fr-FR"/>
        </w:rPr>
        <w:pict>
          <v:shape id="_x0000_s1063" type="#_x0000_t61" style="position:absolute;margin-left:178.7pt;margin-top:59.1pt;width:32.95pt;height:15.55pt;z-index:251696128" adj="20092,-29865">
            <v:textbox>
              <w:txbxContent>
                <w:p w:rsidR="00CC1D91" w:rsidRPr="00646C3A" w:rsidRDefault="00CC1D91" w:rsidP="00BA503C">
                  <w:pPr>
                    <w:spacing w:before="0"/>
                    <w:jc w:val="center"/>
                    <w:rPr>
                      <w:sz w:val="16"/>
                      <w:szCs w:val="16"/>
                    </w:rPr>
                  </w:pPr>
                  <w:r w:rsidRPr="00646C3A">
                    <w:rPr>
                      <w:sz w:val="16"/>
                      <w:szCs w:val="16"/>
                    </w:rPr>
                    <w:t>SI 3</w:t>
                  </w:r>
                </w:p>
              </w:txbxContent>
            </v:textbox>
          </v:shape>
        </w:pict>
      </w:r>
      <w:r>
        <w:rPr>
          <w:noProof/>
          <w:lang w:eastAsia="fr-FR"/>
        </w:rPr>
        <w:pict>
          <v:shape id="_x0000_s1062" type="#_x0000_t61" style="position:absolute;margin-left:141.05pt;margin-top:59.1pt;width:37.65pt;height:15.55pt;z-index:251695104" adj="21084,-27920">
            <v:textbox>
              <w:txbxContent>
                <w:p w:rsidR="00CC1D91" w:rsidRPr="00646C3A" w:rsidRDefault="00CC1D91" w:rsidP="00BA503C">
                  <w:pPr>
                    <w:spacing w:before="0"/>
                    <w:jc w:val="center"/>
                    <w:rPr>
                      <w:sz w:val="16"/>
                      <w:szCs w:val="16"/>
                    </w:rPr>
                  </w:pPr>
                  <w:r w:rsidRPr="00646C3A">
                    <w:rPr>
                      <w:sz w:val="16"/>
                      <w:szCs w:val="16"/>
                    </w:rPr>
                    <w:t>SOL 3</w:t>
                  </w:r>
                </w:p>
              </w:txbxContent>
            </v:textbox>
          </v:shape>
        </w:pict>
      </w:r>
      <w:r>
        <w:rPr>
          <w:noProof/>
          <w:lang w:eastAsia="fr-FR"/>
        </w:rPr>
        <w:pict>
          <v:shape id="_x0000_s1061" type="#_x0000_t61" style="position:absolute;margin-left:103.4pt;margin-top:59.1pt;width:37.65pt;height:15.55pt;z-index:251694080" adj="29718,-28615">
            <v:textbox>
              <w:txbxContent>
                <w:p w:rsidR="00CC1D91" w:rsidRPr="00646C3A" w:rsidRDefault="00CC1D91" w:rsidP="00BA503C">
                  <w:pPr>
                    <w:spacing w:before="0"/>
                    <w:jc w:val="center"/>
                    <w:rPr>
                      <w:sz w:val="16"/>
                      <w:szCs w:val="16"/>
                    </w:rPr>
                  </w:pPr>
                  <w:r w:rsidRPr="00646C3A">
                    <w:rPr>
                      <w:sz w:val="16"/>
                      <w:szCs w:val="16"/>
                    </w:rPr>
                    <w:t>SOL 3</w:t>
                  </w:r>
                </w:p>
              </w:txbxContent>
            </v:textbox>
          </v:shape>
        </w:pict>
      </w:r>
      <w:r>
        <w:rPr>
          <w:noProof/>
          <w:lang w:eastAsia="fr-FR"/>
        </w:rPr>
        <w:pict>
          <v:shape id="_x0000_s1060" type="#_x0000_t61" style="position:absolute;margin-left:68.15pt;margin-top:59.1pt;width:35.25pt;height:15.55pt;z-index:251693056" adj="30853,-20767">
            <v:textbox>
              <w:txbxContent>
                <w:p w:rsidR="00CC1D91" w:rsidRPr="00646C3A" w:rsidRDefault="00CC1D91" w:rsidP="00BA503C">
                  <w:pPr>
                    <w:spacing w:before="0"/>
                    <w:jc w:val="center"/>
                    <w:rPr>
                      <w:sz w:val="16"/>
                      <w:szCs w:val="16"/>
                    </w:rPr>
                  </w:pPr>
                  <w:r w:rsidRPr="00646C3A">
                    <w:rPr>
                      <w:sz w:val="16"/>
                      <w:szCs w:val="16"/>
                    </w:rPr>
                    <w:t>SOL 3</w:t>
                  </w:r>
                </w:p>
              </w:txbxContent>
            </v:textbox>
          </v:shape>
        </w:pict>
      </w:r>
      <w:r w:rsidR="009F59CF">
        <w:rPr>
          <w:noProof/>
          <w:lang w:eastAsia="fr-FR"/>
        </w:rPr>
        <w:drawing>
          <wp:inline distT="0" distB="0" distL="0" distR="0">
            <wp:extent cx="6840855" cy="806703"/>
            <wp:effectExtent l="1905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1" cstate="print"/>
                    <a:srcRect/>
                    <a:stretch>
                      <a:fillRect/>
                    </a:stretch>
                  </pic:blipFill>
                  <pic:spPr bwMode="auto">
                    <a:xfrm>
                      <a:off x="0" y="0"/>
                      <a:ext cx="6840855" cy="806703"/>
                    </a:xfrm>
                    <a:prstGeom prst="rect">
                      <a:avLst/>
                    </a:prstGeom>
                    <a:noFill/>
                    <a:ln w="9525">
                      <a:noFill/>
                      <a:miter lim="800000"/>
                      <a:headEnd/>
                      <a:tailEnd/>
                    </a:ln>
                  </pic:spPr>
                </pic:pic>
              </a:graphicData>
            </a:graphic>
          </wp:inline>
        </w:drawing>
      </w:r>
    </w:p>
    <w:p w:rsidR="009F59CF" w:rsidRDefault="009F59CF" w:rsidP="009F59CF"/>
    <w:p w:rsidR="00180159" w:rsidRDefault="00180159" w:rsidP="00180159">
      <w:pPr>
        <w:ind w:left="1276"/>
      </w:pPr>
      <w:r>
        <w:t>Affichez la hauteur de la piste (à gauche de la piste, petit triangle vers le bas).</w:t>
      </w:r>
      <w:r w:rsidR="00AE06D9">
        <w:t xml:space="preserve"> Lorsqu’un son est grave, sa hauteur est-elle haute ou basse ? Même question pour un son aigu.</w:t>
      </w:r>
    </w:p>
    <w:p w:rsidR="00646C3A" w:rsidRPr="00461D64" w:rsidRDefault="00A02CC4" w:rsidP="00646C3A">
      <w:r>
        <w:rPr>
          <w:noProof/>
          <w:lang w:eastAsia="fr-FR"/>
        </w:rPr>
        <w:pict>
          <v:shape id="_x0000_s1072" type="#_x0000_t61" style="position:absolute;margin-left:39.9pt;margin-top:-.15pt;width:67pt;height:20.75pt;z-index:251705344" adj="32239,26545">
            <v:textbox>
              <w:txbxContent>
                <w:p w:rsidR="00CC1D91" w:rsidRPr="00646C3A" w:rsidRDefault="00CC1D91" w:rsidP="00646C3A">
                  <w:pPr>
                    <w:spacing w:before="0"/>
                    <w:jc w:val="center"/>
                    <w:rPr>
                      <w:sz w:val="16"/>
                      <w:szCs w:val="16"/>
                    </w:rPr>
                  </w:pPr>
                  <w:r>
                    <w:rPr>
                      <w:sz w:val="16"/>
                      <w:szCs w:val="16"/>
                    </w:rPr>
                    <w:t>Son aigu</w:t>
                  </w:r>
                </w:p>
              </w:txbxContent>
            </v:textbox>
          </v:shape>
        </w:pict>
      </w:r>
      <w:r>
        <w:rPr>
          <w:noProof/>
          <w:lang w:eastAsia="fr-FR"/>
        </w:rPr>
        <w:pict>
          <v:shape id="_x0000_s1073" type="#_x0000_t61" style="position:absolute;margin-left:279.65pt;margin-top:56.3pt;width:67pt;height:20.75pt;z-index:251706368" adj="34979,4008">
            <v:textbox>
              <w:txbxContent>
                <w:p w:rsidR="00CC1D91" w:rsidRPr="00646C3A" w:rsidRDefault="00CC1D91" w:rsidP="00574443">
                  <w:pPr>
                    <w:spacing w:before="0"/>
                    <w:jc w:val="center"/>
                    <w:rPr>
                      <w:sz w:val="16"/>
                      <w:szCs w:val="16"/>
                    </w:rPr>
                  </w:pPr>
                  <w:r>
                    <w:rPr>
                      <w:sz w:val="16"/>
                      <w:szCs w:val="16"/>
                    </w:rPr>
                    <w:t>Son grave</w:t>
                  </w:r>
                </w:p>
              </w:txbxContent>
            </v:textbox>
          </v:shape>
        </w:pict>
      </w:r>
      <w:r w:rsidR="00646C3A">
        <w:rPr>
          <w:noProof/>
          <w:lang w:eastAsia="fr-FR"/>
        </w:rPr>
        <w:drawing>
          <wp:inline distT="0" distB="0" distL="0" distR="0">
            <wp:extent cx="6840855" cy="834948"/>
            <wp:effectExtent l="1905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2" cstate="print"/>
                    <a:srcRect/>
                    <a:stretch>
                      <a:fillRect/>
                    </a:stretch>
                  </pic:blipFill>
                  <pic:spPr bwMode="auto">
                    <a:xfrm>
                      <a:off x="0" y="0"/>
                      <a:ext cx="6840855" cy="834948"/>
                    </a:xfrm>
                    <a:prstGeom prst="rect">
                      <a:avLst/>
                    </a:prstGeom>
                    <a:noFill/>
                    <a:ln w="9525">
                      <a:noFill/>
                      <a:miter lim="800000"/>
                      <a:headEnd/>
                      <a:tailEnd/>
                    </a:ln>
                  </pic:spPr>
                </pic:pic>
              </a:graphicData>
            </a:graphic>
          </wp:inline>
        </w:drawing>
      </w:r>
    </w:p>
    <w:p w:rsidR="00B10A90" w:rsidRPr="00B10A90" w:rsidRDefault="00B10A90" w:rsidP="00B10A90">
      <w:pPr>
        <w:ind w:left="1843"/>
      </w:pPr>
      <w:r>
        <w:t xml:space="preserve"> </w:t>
      </w:r>
    </w:p>
    <w:p w:rsidR="00B10A90" w:rsidRDefault="00DC2AD8" w:rsidP="002C62B2">
      <w:pPr>
        <w:pStyle w:val="Titre2"/>
      </w:pPr>
      <w:bookmarkStart w:id="8" w:name="_Toc284256231"/>
      <w:r>
        <w:t>L’intensité</w:t>
      </w:r>
      <w:bookmarkEnd w:id="8"/>
      <w:r>
        <w:t xml:space="preserve"> </w:t>
      </w:r>
    </w:p>
    <w:p w:rsidR="0071462B" w:rsidRDefault="002C62B2" w:rsidP="002C62B2">
      <w:pPr>
        <w:ind w:left="1276"/>
      </w:pPr>
      <w:r w:rsidRPr="002C62B2">
        <w:t>L'</w:t>
      </w:r>
      <w:r>
        <w:t>intensité sonore ou a</w:t>
      </w:r>
      <w:r w:rsidRPr="002C62B2">
        <w:t>mplitude est une autre caractéristique importante d'un son. La pression sonore perçue dépend (entre autres) de l'amplitude et correspond dans l'air aux variations de pression de l'onde. Le son peut être fort ou doux (les musiciens disent forte ou piano).</w:t>
      </w:r>
      <w:r>
        <w:t xml:space="preserve"> </w:t>
      </w:r>
    </w:p>
    <w:p w:rsidR="009B529B" w:rsidRDefault="009B529B" w:rsidP="002C62B2">
      <w:pPr>
        <w:ind w:left="1276"/>
      </w:pPr>
      <w:r>
        <w:t xml:space="preserve">Ouvrez le ficher </w:t>
      </w:r>
      <w:r w:rsidRPr="00DC2AD8">
        <w:rPr>
          <w:rFonts w:ascii="Times New Roman" w:hAnsi="Times New Roman" w:cs="Times New Roman"/>
          <w:i/>
        </w:rPr>
        <w:t>percussions.wav</w:t>
      </w:r>
      <w:r w:rsidR="00DC2AD8">
        <w:t>, écoutez le et notez la différence entre la première percussion et les suivantes. Pour chaque percussion, affichez le spectre et notez l’amplitude maximale (f</w:t>
      </w:r>
      <w:r w:rsidR="00DC2AD8" w:rsidRPr="00DC2AD8">
        <w:t xml:space="preserve">aites une copie-écran de la piste sonore, copiez-la dans votre compte-rendu et indiquez pour chaque </w:t>
      </w:r>
      <w:r w:rsidR="00DC2AD8">
        <w:t>percussion son amplitude maximale)</w:t>
      </w:r>
      <w:r w:rsidR="00DC2AD8" w:rsidRPr="00DC2AD8">
        <w:t>.</w:t>
      </w:r>
    </w:p>
    <w:p w:rsidR="00574443" w:rsidRDefault="00A02CC4" w:rsidP="00574443">
      <w:pPr>
        <w:ind w:left="284"/>
      </w:pPr>
      <w:r>
        <w:rPr>
          <w:noProof/>
          <w:lang w:eastAsia="fr-FR"/>
        </w:rPr>
        <w:pict>
          <v:shape id="_x0000_s1080" type="#_x0000_t61" style="position:absolute;left:0;text-align:left;margin-left:256.85pt;margin-top:57.5pt;width:35.25pt;height:15.55pt;z-index:251713536" adj="20191,-22086">
            <v:textbox>
              <w:txbxContent>
                <w:p w:rsidR="00CC1D91" w:rsidRPr="00646C3A" w:rsidRDefault="00CC1D91" w:rsidP="00574443">
                  <w:pPr>
                    <w:spacing w:before="0"/>
                    <w:jc w:val="center"/>
                    <w:rPr>
                      <w:sz w:val="16"/>
                      <w:szCs w:val="16"/>
                    </w:rPr>
                  </w:pPr>
                  <w:r>
                    <w:rPr>
                      <w:sz w:val="16"/>
                      <w:szCs w:val="16"/>
                    </w:rPr>
                    <w:t>-36dB</w:t>
                  </w:r>
                </w:p>
              </w:txbxContent>
            </v:textbox>
          </v:shape>
        </w:pict>
      </w:r>
      <w:r>
        <w:rPr>
          <w:noProof/>
          <w:lang w:eastAsia="fr-FR"/>
        </w:rPr>
        <w:pict>
          <v:shape id="_x0000_s1079" type="#_x0000_t61" style="position:absolute;left:0;text-align:left;margin-left:216.15pt;margin-top:57.5pt;width:35.25pt;height:15.55pt;z-index:251712512" adj="30853,-20767">
            <v:textbox>
              <w:txbxContent>
                <w:p w:rsidR="00CC1D91" w:rsidRPr="00646C3A" w:rsidRDefault="00CC1D91" w:rsidP="00574443">
                  <w:pPr>
                    <w:spacing w:before="0"/>
                    <w:jc w:val="center"/>
                    <w:rPr>
                      <w:sz w:val="16"/>
                      <w:szCs w:val="16"/>
                    </w:rPr>
                  </w:pPr>
                  <w:r>
                    <w:rPr>
                      <w:sz w:val="16"/>
                      <w:szCs w:val="16"/>
                    </w:rPr>
                    <w:t>-35dB</w:t>
                  </w:r>
                </w:p>
              </w:txbxContent>
            </v:textbox>
          </v:shape>
        </w:pict>
      </w:r>
      <w:r>
        <w:rPr>
          <w:noProof/>
          <w:lang w:eastAsia="fr-FR"/>
        </w:rPr>
        <w:pict>
          <v:shape id="_x0000_s1078" type="#_x0000_t61" style="position:absolute;left:0;text-align:left;margin-left:159.45pt;margin-top:57.5pt;width:35.25pt;height:15.55pt;z-index:251711488" adj="30271,-23336">
            <v:textbox>
              <w:txbxContent>
                <w:p w:rsidR="00CC1D91" w:rsidRPr="00646C3A" w:rsidRDefault="00CC1D91" w:rsidP="00574443">
                  <w:pPr>
                    <w:spacing w:before="0"/>
                    <w:jc w:val="center"/>
                    <w:rPr>
                      <w:sz w:val="16"/>
                      <w:szCs w:val="16"/>
                    </w:rPr>
                  </w:pPr>
                  <w:r>
                    <w:rPr>
                      <w:sz w:val="16"/>
                      <w:szCs w:val="16"/>
                    </w:rPr>
                    <w:t>-21dB</w:t>
                  </w:r>
                </w:p>
              </w:txbxContent>
            </v:textbox>
          </v:shape>
        </w:pict>
      </w:r>
      <w:r>
        <w:rPr>
          <w:noProof/>
          <w:lang w:eastAsia="fr-FR"/>
        </w:rPr>
        <w:pict>
          <v:shape id="_x0000_s1077" type="#_x0000_t61" style="position:absolute;left:0;text-align:left;margin-left:121.1pt;margin-top:57.5pt;width:35.25pt;height:15.55pt;z-index:251710464" adj="19884,-23336">
            <v:textbox>
              <w:txbxContent>
                <w:p w:rsidR="00CC1D91" w:rsidRPr="00646C3A" w:rsidRDefault="00CC1D91" w:rsidP="00574443">
                  <w:pPr>
                    <w:spacing w:before="0"/>
                    <w:jc w:val="center"/>
                    <w:rPr>
                      <w:sz w:val="16"/>
                      <w:szCs w:val="16"/>
                    </w:rPr>
                  </w:pPr>
                  <w:r>
                    <w:rPr>
                      <w:sz w:val="16"/>
                      <w:szCs w:val="16"/>
                    </w:rPr>
                    <w:t>-35dB</w:t>
                  </w:r>
                </w:p>
              </w:txbxContent>
            </v:textbox>
          </v:shape>
        </w:pict>
      </w:r>
      <w:r>
        <w:rPr>
          <w:noProof/>
          <w:lang w:eastAsia="fr-FR"/>
        </w:rPr>
        <w:pict>
          <v:shape id="_x0000_s1076" type="#_x0000_t61" style="position:absolute;left:0;text-align:left;margin-left:82.95pt;margin-top:57.5pt;width:35.25pt;height:15.55pt;z-index:251709440" adj="16729,-22711">
            <v:textbox>
              <w:txbxContent>
                <w:p w:rsidR="00CC1D91" w:rsidRPr="00646C3A" w:rsidRDefault="00CC1D91" w:rsidP="00574443">
                  <w:pPr>
                    <w:spacing w:before="0"/>
                    <w:jc w:val="center"/>
                    <w:rPr>
                      <w:sz w:val="16"/>
                      <w:szCs w:val="16"/>
                    </w:rPr>
                  </w:pPr>
                  <w:r>
                    <w:rPr>
                      <w:sz w:val="16"/>
                      <w:szCs w:val="16"/>
                    </w:rPr>
                    <w:t>-28dB</w:t>
                  </w:r>
                </w:p>
              </w:txbxContent>
            </v:textbox>
          </v:shape>
        </w:pict>
      </w:r>
      <w:r>
        <w:rPr>
          <w:noProof/>
          <w:lang w:eastAsia="fr-FR"/>
        </w:rPr>
        <w:pict>
          <v:shape id="_x0000_s1075" type="#_x0000_t61" style="position:absolute;left:0;text-align:left;margin-left:44.15pt;margin-top:57.5pt;width:35.25pt;height:15.55pt;z-index:251708416" adj="30853,-20767">
            <v:textbox>
              <w:txbxContent>
                <w:p w:rsidR="00CC1D91" w:rsidRPr="00646C3A" w:rsidRDefault="00CC1D91" w:rsidP="00574443">
                  <w:pPr>
                    <w:spacing w:before="0"/>
                    <w:jc w:val="center"/>
                    <w:rPr>
                      <w:sz w:val="16"/>
                      <w:szCs w:val="16"/>
                    </w:rPr>
                  </w:pPr>
                  <w:r>
                    <w:rPr>
                      <w:sz w:val="16"/>
                      <w:szCs w:val="16"/>
                    </w:rPr>
                    <w:t>-36dB</w:t>
                  </w:r>
                </w:p>
              </w:txbxContent>
            </v:textbox>
          </v:shape>
        </w:pict>
      </w:r>
      <w:r>
        <w:rPr>
          <w:noProof/>
          <w:lang w:eastAsia="fr-FR"/>
        </w:rPr>
        <w:pict>
          <v:shape id="_x0000_s1074" type="#_x0000_t61" style="position:absolute;left:0;text-align:left;margin-left:4.65pt;margin-top:36.1pt;width:35.25pt;height:15.55pt;z-index:251707392" adj="30853,-20767">
            <v:textbox>
              <w:txbxContent>
                <w:p w:rsidR="00CC1D91" w:rsidRPr="00646C3A" w:rsidRDefault="00CC1D91" w:rsidP="00574443">
                  <w:pPr>
                    <w:spacing w:before="0"/>
                    <w:jc w:val="center"/>
                    <w:rPr>
                      <w:sz w:val="16"/>
                      <w:szCs w:val="16"/>
                    </w:rPr>
                  </w:pPr>
                  <w:r>
                    <w:rPr>
                      <w:sz w:val="16"/>
                      <w:szCs w:val="16"/>
                    </w:rPr>
                    <w:t>-15dB</w:t>
                  </w:r>
                </w:p>
              </w:txbxContent>
            </v:textbox>
          </v:shape>
        </w:pict>
      </w:r>
      <w:r w:rsidR="00574443">
        <w:rPr>
          <w:noProof/>
          <w:lang w:eastAsia="fr-FR"/>
        </w:rPr>
        <w:drawing>
          <wp:inline distT="0" distB="0" distL="0" distR="0">
            <wp:extent cx="6840855" cy="814056"/>
            <wp:effectExtent l="1905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3" cstate="print"/>
                    <a:srcRect/>
                    <a:stretch>
                      <a:fillRect/>
                    </a:stretch>
                  </pic:blipFill>
                  <pic:spPr bwMode="auto">
                    <a:xfrm>
                      <a:off x="0" y="0"/>
                      <a:ext cx="6840855" cy="814056"/>
                    </a:xfrm>
                    <a:prstGeom prst="rect">
                      <a:avLst/>
                    </a:prstGeom>
                    <a:noFill/>
                    <a:ln w="9525">
                      <a:noFill/>
                      <a:miter lim="800000"/>
                      <a:headEnd/>
                      <a:tailEnd/>
                    </a:ln>
                  </pic:spPr>
                </pic:pic>
              </a:graphicData>
            </a:graphic>
          </wp:inline>
        </w:drawing>
      </w:r>
    </w:p>
    <w:p w:rsidR="00AF6397" w:rsidRDefault="00AF6397">
      <w:pPr>
        <w:spacing w:before="0" w:after="200" w:line="276" w:lineRule="auto"/>
        <w:rPr>
          <w:rFonts w:eastAsiaTheme="majorEastAsia" w:cstheme="majorBidi"/>
          <w:b/>
          <w:bCs/>
          <w:color w:val="1F497D" w:themeColor="text2"/>
          <w:sz w:val="26"/>
          <w:szCs w:val="26"/>
        </w:rPr>
      </w:pPr>
      <w:r>
        <w:br w:type="page"/>
      </w:r>
    </w:p>
    <w:p w:rsidR="00DC2AD8" w:rsidRDefault="00DC2AD8" w:rsidP="00DC2AD8">
      <w:pPr>
        <w:pStyle w:val="Titre2"/>
      </w:pPr>
      <w:bookmarkStart w:id="9" w:name="_Toc284256232"/>
      <w:r>
        <w:lastRenderedPageBreak/>
        <w:t>Le timbre</w:t>
      </w:r>
      <w:bookmarkEnd w:id="9"/>
    </w:p>
    <w:p w:rsidR="00932563" w:rsidRDefault="000A78BD" w:rsidP="002C62B2">
      <w:pPr>
        <w:ind w:left="1276"/>
      </w:pPr>
      <w:r>
        <w:t>Lorsque deux instruments différents jouent la même note, avec la même intensité et la même durée, l’oreille perçoit toujours des différences. Ces différences</w:t>
      </w:r>
      <w:r w:rsidRPr="000A78BD">
        <w:t xml:space="preserve"> </w:t>
      </w:r>
      <w:r>
        <w:t>sont une caractéristique</w:t>
      </w:r>
      <w:r w:rsidR="00932563">
        <w:t xml:space="preserve"> d’un </w:t>
      </w:r>
      <w:r>
        <w:t>instrument</w:t>
      </w:r>
      <w:r w:rsidRPr="000A78BD">
        <w:t>.</w:t>
      </w:r>
      <w:r>
        <w:t xml:space="preserve"> Elles sont visibles sur les représentations temporelles</w:t>
      </w:r>
      <w:r w:rsidR="00932563">
        <w:t xml:space="preserve"> (forme d’onde)</w:t>
      </w:r>
      <w:r>
        <w:t xml:space="preserve"> et fréquentielles</w:t>
      </w:r>
      <w:r w:rsidR="00932563">
        <w:t xml:space="preserve"> (amplitude des harmoniques)</w:t>
      </w:r>
      <w:r>
        <w:t xml:space="preserve"> </w:t>
      </w:r>
      <w:r w:rsidR="00932563">
        <w:t>du son joué.</w:t>
      </w:r>
    </w:p>
    <w:p w:rsidR="00932563" w:rsidRDefault="00932563" w:rsidP="002C62B2">
      <w:pPr>
        <w:ind w:left="1276"/>
      </w:pPr>
      <w:r>
        <w:t>On s’intéresse ici à la différence de timbre entre un instrument à corde et un instrument à vent.</w:t>
      </w:r>
    </w:p>
    <w:p w:rsidR="00932563" w:rsidRDefault="001169A4" w:rsidP="002C62B2">
      <w:pPr>
        <w:ind w:left="1276"/>
      </w:pPr>
      <w:r>
        <w:t xml:space="preserve">Ouvrez en concordance les fichiers </w:t>
      </w:r>
      <w:r w:rsidRPr="003C61F0">
        <w:rPr>
          <w:rFonts w:ascii="Times New Roman" w:hAnsi="Times New Roman" w:cs="Times New Roman"/>
          <w:i/>
        </w:rPr>
        <w:t>la440_flute_trav.wav</w:t>
      </w:r>
      <w:r>
        <w:t xml:space="preserve"> et </w:t>
      </w:r>
      <w:r w:rsidRPr="003C61F0">
        <w:rPr>
          <w:rFonts w:ascii="Times New Roman" w:hAnsi="Times New Roman" w:cs="Times New Roman"/>
          <w:i/>
        </w:rPr>
        <w:t>la</w:t>
      </w:r>
      <w:r w:rsidR="002817B4" w:rsidRPr="003C61F0">
        <w:rPr>
          <w:rFonts w:ascii="Times New Roman" w:hAnsi="Times New Roman" w:cs="Times New Roman"/>
          <w:i/>
        </w:rPr>
        <w:t>440_violon.wav</w:t>
      </w:r>
      <w:r w:rsidR="002817B4">
        <w:t>. Ecoutes ces deux notes indépendamment l’une de l’autre. Vous paraissent-elles identique ? Vérifiez en relevant la fréquence de leur fondamental sur leur spectre.</w:t>
      </w:r>
    </w:p>
    <w:tbl>
      <w:tblPr>
        <w:tblStyle w:val="Grilledutableau"/>
        <w:tblW w:w="0" w:type="auto"/>
        <w:tblInd w:w="1276" w:type="dxa"/>
        <w:tblLook w:val="04A0"/>
      </w:tblPr>
      <w:tblGrid>
        <w:gridCol w:w="4856"/>
        <w:gridCol w:w="4857"/>
      </w:tblGrid>
      <w:tr w:rsidR="00AF6397" w:rsidTr="00AF6397">
        <w:tc>
          <w:tcPr>
            <w:tcW w:w="5456" w:type="dxa"/>
          </w:tcPr>
          <w:p w:rsidR="00AF6397" w:rsidRDefault="00AF6397" w:rsidP="002C62B2">
            <w:r>
              <w:rPr>
                <w:noProof/>
                <w:lang w:eastAsia="fr-FR"/>
              </w:rPr>
              <w:drawing>
                <wp:inline distT="0" distB="0" distL="0" distR="0">
                  <wp:extent cx="2930235" cy="2271059"/>
                  <wp:effectExtent l="19050" t="0" r="3465"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4" cstate="print"/>
                          <a:srcRect/>
                          <a:stretch>
                            <a:fillRect/>
                          </a:stretch>
                        </pic:blipFill>
                        <pic:spPr bwMode="auto">
                          <a:xfrm>
                            <a:off x="0" y="0"/>
                            <a:ext cx="2937230" cy="2276481"/>
                          </a:xfrm>
                          <a:prstGeom prst="rect">
                            <a:avLst/>
                          </a:prstGeom>
                          <a:noFill/>
                          <a:ln w="9525">
                            <a:noFill/>
                            <a:miter lim="800000"/>
                            <a:headEnd/>
                            <a:tailEnd/>
                          </a:ln>
                        </pic:spPr>
                      </pic:pic>
                    </a:graphicData>
                  </a:graphic>
                </wp:inline>
              </w:drawing>
            </w:r>
          </w:p>
          <w:p w:rsidR="00AF6397" w:rsidRDefault="00AF6397" w:rsidP="00AF6397">
            <w:pPr>
              <w:jc w:val="center"/>
            </w:pPr>
            <w:r>
              <w:t>La 3 (440 Hz) flute traversière</w:t>
            </w:r>
          </w:p>
        </w:tc>
        <w:tc>
          <w:tcPr>
            <w:tcW w:w="5457" w:type="dxa"/>
          </w:tcPr>
          <w:p w:rsidR="00AF6397" w:rsidRDefault="00AF6397" w:rsidP="002C62B2">
            <w:r>
              <w:rPr>
                <w:noProof/>
                <w:lang w:eastAsia="fr-FR"/>
              </w:rPr>
              <w:drawing>
                <wp:inline distT="0" distB="0" distL="0" distR="0">
                  <wp:extent cx="2927807" cy="2269177"/>
                  <wp:effectExtent l="19050" t="0" r="5893"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srcRect/>
                          <a:stretch>
                            <a:fillRect/>
                          </a:stretch>
                        </pic:blipFill>
                        <pic:spPr bwMode="auto">
                          <a:xfrm>
                            <a:off x="0" y="0"/>
                            <a:ext cx="2927698" cy="2269092"/>
                          </a:xfrm>
                          <a:prstGeom prst="rect">
                            <a:avLst/>
                          </a:prstGeom>
                          <a:noFill/>
                          <a:ln w="9525">
                            <a:noFill/>
                            <a:miter lim="800000"/>
                            <a:headEnd/>
                            <a:tailEnd/>
                          </a:ln>
                        </pic:spPr>
                      </pic:pic>
                    </a:graphicData>
                  </a:graphic>
                </wp:inline>
              </w:drawing>
            </w:r>
          </w:p>
          <w:p w:rsidR="00AF6397" w:rsidRDefault="00AF6397" w:rsidP="00AF6397">
            <w:pPr>
              <w:jc w:val="center"/>
            </w:pPr>
            <w:r>
              <w:t>La 3 (440 Hz) violon</w:t>
            </w:r>
          </w:p>
        </w:tc>
      </w:tr>
    </w:tbl>
    <w:p w:rsidR="002817B4" w:rsidRDefault="002817B4" w:rsidP="002C62B2">
      <w:pPr>
        <w:ind w:left="1276"/>
      </w:pPr>
      <w:r>
        <w:t>Sur la représentation temporelle, donnez la principale différence entre ces deux signaux.</w:t>
      </w:r>
    </w:p>
    <w:p w:rsidR="00EA498E" w:rsidRDefault="00EA498E" w:rsidP="00EA498E">
      <w:pPr>
        <w:ind w:left="1276"/>
      </w:pPr>
      <w:r>
        <w:t>Confirmez votre hypothèse à l’aide des représentations spectrales des deux notes.</w:t>
      </w:r>
    </w:p>
    <w:p w:rsidR="00EA498E" w:rsidRDefault="00EA498E" w:rsidP="00EA498E">
      <w:pPr>
        <w:ind w:left="426"/>
      </w:pPr>
      <w:r>
        <w:rPr>
          <w:noProof/>
          <w:lang w:eastAsia="fr-FR"/>
        </w:rPr>
        <w:drawing>
          <wp:inline distT="0" distB="0" distL="0" distR="0">
            <wp:extent cx="6840855" cy="1529519"/>
            <wp:effectExtent l="1905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6" cstate="print"/>
                    <a:srcRect/>
                    <a:stretch>
                      <a:fillRect/>
                    </a:stretch>
                  </pic:blipFill>
                  <pic:spPr bwMode="auto">
                    <a:xfrm>
                      <a:off x="0" y="0"/>
                      <a:ext cx="6840855" cy="1529519"/>
                    </a:xfrm>
                    <a:prstGeom prst="rect">
                      <a:avLst/>
                    </a:prstGeom>
                    <a:noFill/>
                    <a:ln w="9525">
                      <a:noFill/>
                      <a:miter lim="800000"/>
                      <a:headEnd/>
                      <a:tailEnd/>
                    </a:ln>
                  </pic:spPr>
                </pic:pic>
              </a:graphicData>
            </a:graphic>
          </wp:inline>
        </w:drawing>
      </w:r>
    </w:p>
    <w:p w:rsidR="00EA498E" w:rsidRPr="00EA498E" w:rsidRDefault="00EA498E" w:rsidP="00EA498E">
      <w:pPr>
        <w:pBdr>
          <w:top w:val="single" w:sz="4" w:space="1" w:color="auto"/>
          <w:left w:val="single" w:sz="4" w:space="4" w:color="auto"/>
          <w:bottom w:val="single" w:sz="4" w:space="1" w:color="auto"/>
          <w:right w:val="single" w:sz="4" w:space="4" w:color="auto"/>
        </w:pBdr>
        <w:ind w:left="1276"/>
        <w:rPr>
          <w:color w:val="FF0000"/>
        </w:rPr>
      </w:pPr>
      <w:r w:rsidRPr="00EA498E">
        <w:rPr>
          <w:color w:val="FF0000"/>
        </w:rPr>
        <w:t>Le son produit par le violon est plus complexe donc plus riche en harmoniques. On distingue en effet sur les spectres la présence plus nombreuse de raies significative</w:t>
      </w:r>
      <w:r w:rsidR="00627556">
        <w:rPr>
          <w:color w:val="FF0000"/>
        </w:rPr>
        <w:t>s</w:t>
      </w:r>
      <w:r w:rsidRPr="00EA498E">
        <w:rPr>
          <w:color w:val="FF0000"/>
        </w:rPr>
        <w:t xml:space="preserve"> pour le violon dans les hautes fréquences.</w:t>
      </w:r>
    </w:p>
    <w:p w:rsidR="00DC5394" w:rsidRDefault="00DC5394" w:rsidP="00DC5394">
      <w:pPr>
        <w:pStyle w:val="Titre1"/>
      </w:pPr>
      <w:bookmarkStart w:id="10" w:name="_Toc284256233"/>
      <w:r>
        <w:t>Le téléphone</w:t>
      </w:r>
      <w:bookmarkEnd w:id="10"/>
    </w:p>
    <w:p w:rsidR="005855CB" w:rsidRDefault="005855CB" w:rsidP="005855CB">
      <w:pPr>
        <w:pStyle w:val="Titre2"/>
      </w:pPr>
      <w:bookmarkStart w:id="11" w:name="_Toc284256234"/>
      <w:r>
        <w:t>Identification des touches du téléphone</w:t>
      </w:r>
      <w:bookmarkEnd w:id="11"/>
    </w:p>
    <w:p w:rsidR="00DC5394" w:rsidRDefault="00DC5394" w:rsidP="00DC5394">
      <w:pPr>
        <w:ind w:left="1276"/>
      </w:pPr>
      <w:r>
        <w:t xml:space="preserve">La plupart des téléphones sont dits « à fréquences vocales », c’est-à-dire que chaque touche de son clavier émet un son différent. Ces sons sont conformes au codage DTMF (Dual </w:t>
      </w:r>
      <w:proofErr w:type="spellStart"/>
      <w:r>
        <w:t>Tone</w:t>
      </w:r>
      <w:proofErr w:type="spellEnd"/>
      <w:r>
        <w:t xml:space="preserve"> Multi </w:t>
      </w:r>
      <w:proofErr w:type="spellStart"/>
      <w:r>
        <w:t>Frequency</w:t>
      </w:r>
      <w:proofErr w:type="spellEnd"/>
      <w:r>
        <w:t>).</w:t>
      </w:r>
    </w:p>
    <w:p w:rsidR="00DC5394" w:rsidRDefault="00DC5394" w:rsidP="00DC5394">
      <w:pPr>
        <w:ind w:left="1276"/>
      </w:pPr>
      <w:r>
        <w:t>Un son DTMF est composé de la superposition de deux signaux sinusoïdaux de fréquences différentes.</w:t>
      </w:r>
    </w:p>
    <w:p w:rsidR="005855CB" w:rsidRDefault="005855CB" w:rsidP="005855CB">
      <w:pPr>
        <w:ind w:left="1276"/>
      </w:pPr>
      <w:proofErr w:type="spellStart"/>
      <w:r>
        <w:t>Audacity</w:t>
      </w:r>
      <w:proofErr w:type="spellEnd"/>
      <w:r>
        <w:t xml:space="preserve"> permet de générer des séquences DTMF. Générez la séquence </w:t>
      </w:r>
      <w:r w:rsidRPr="003C61F0">
        <w:rPr>
          <w:rFonts w:ascii="Times New Roman" w:hAnsi="Times New Roman" w:cs="Times New Roman"/>
          <w:i/>
        </w:rPr>
        <w:t>0123456789</w:t>
      </w:r>
      <w:r>
        <w:t xml:space="preserve"> et relevez les fréquences composant chaque chiffre. </w:t>
      </w:r>
    </w:p>
    <w:p w:rsidR="005855CB" w:rsidRDefault="005855CB" w:rsidP="005855CB">
      <w:pPr>
        <w:ind w:left="1276"/>
      </w:pPr>
      <w:r>
        <w:t>De combien de fréquences différentes est constitué le codage DTMF ?</w:t>
      </w:r>
    </w:p>
    <w:p w:rsidR="005855CB" w:rsidRDefault="005855CB" w:rsidP="005855CB">
      <w:pPr>
        <w:ind w:left="1276"/>
      </w:pPr>
      <w:r>
        <w:lastRenderedPageBreak/>
        <w:t xml:space="preserve">Ouvrez le fichier </w:t>
      </w:r>
      <w:r w:rsidRPr="003C61F0">
        <w:rPr>
          <w:rFonts w:ascii="Times New Roman" w:hAnsi="Times New Roman" w:cs="Times New Roman"/>
          <w:i/>
        </w:rPr>
        <w:t>telephone.wav</w:t>
      </w:r>
      <w:r>
        <w:t xml:space="preserve"> et identifier le numéro composé.</w:t>
      </w:r>
    </w:p>
    <w:p w:rsidR="00EA498E" w:rsidRDefault="00A02CC4" w:rsidP="00EA498E">
      <w:pPr>
        <w:ind w:left="284"/>
      </w:pPr>
      <w:r>
        <w:rPr>
          <w:noProof/>
          <w:lang w:eastAsia="fr-FR"/>
        </w:rPr>
        <w:pict>
          <v:shape id="_x0000_s1090" type="#_x0000_t61" style="position:absolute;left:0;text-align:left;margin-left:510pt;margin-top:68.15pt;width:31.05pt;height:23.05pt;z-index:251723776" adj="13809,-25676">
            <v:textbox>
              <w:txbxContent>
                <w:p w:rsidR="00CC1D91" w:rsidRDefault="00CC1D91" w:rsidP="009705BE">
                  <w:pPr>
                    <w:spacing w:before="0"/>
                    <w:jc w:val="center"/>
                  </w:pPr>
                  <w:r>
                    <w:t>0</w:t>
                  </w:r>
                </w:p>
              </w:txbxContent>
            </v:textbox>
          </v:shape>
        </w:pict>
      </w:r>
      <w:r>
        <w:rPr>
          <w:noProof/>
          <w:lang w:eastAsia="fr-FR"/>
        </w:rPr>
        <w:pict>
          <v:shape id="_x0000_s1089" type="#_x0000_t61" style="position:absolute;left:0;text-align:left;margin-left:458.7pt;margin-top:68.15pt;width:31.05pt;height:23.05pt;z-index:251722752" adj="13809,-25676">
            <v:textbox>
              <w:txbxContent>
                <w:p w:rsidR="00CC1D91" w:rsidRDefault="00CC1D91" w:rsidP="009705BE">
                  <w:pPr>
                    <w:spacing w:before="0"/>
                    <w:jc w:val="center"/>
                  </w:pPr>
                  <w:r>
                    <w:t>3</w:t>
                  </w:r>
                </w:p>
              </w:txbxContent>
            </v:textbox>
          </v:shape>
        </w:pict>
      </w:r>
      <w:r>
        <w:rPr>
          <w:noProof/>
          <w:lang w:eastAsia="fr-FR"/>
        </w:rPr>
        <w:pict>
          <v:shape id="_x0000_s1088" type="#_x0000_t61" style="position:absolute;left:0;text-align:left;margin-left:403.2pt;margin-top:68.15pt;width:31.05pt;height:23.05pt;z-index:251721728" adj="13809,-25676">
            <v:textbox>
              <w:txbxContent>
                <w:p w:rsidR="00CC1D91" w:rsidRDefault="00CC1D91" w:rsidP="009705BE">
                  <w:pPr>
                    <w:spacing w:before="0"/>
                    <w:jc w:val="center"/>
                  </w:pPr>
                  <w:r>
                    <w:t>8</w:t>
                  </w:r>
                </w:p>
              </w:txbxContent>
            </v:textbox>
          </v:shape>
        </w:pict>
      </w:r>
      <w:r>
        <w:rPr>
          <w:noProof/>
          <w:lang w:eastAsia="fr-FR"/>
        </w:rPr>
        <w:pict>
          <v:shape id="_x0000_s1087" type="#_x0000_t61" style="position:absolute;left:0;text-align:left;margin-left:346.7pt;margin-top:68.15pt;width:31.05pt;height:23.05pt;z-index:251720704" adj="13809,-25676">
            <v:textbox>
              <w:txbxContent>
                <w:p w:rsidR="00CC1D91" w:rsidRDefault="00CC1D91" w:rsidP="009705BE">
                  <w:pPr>
                    <w:spacing w:before="0"/>
                    <w:jc w:val="center"/>
                  </w:pPr>
                  <w:r>
                    <w:t>8</w:t>
                  </w:r>
                </w:p>
              </w:txbxContent>
            </v:textbox>
          </v:shape>
        </w:pict>
      </w:r>
      <w:r>
        <w:rPr>
          <w:noProof/>
          <w:lang w:eastAsia="fr-FR"/>
        </w:rPr>
        <w:pict>
          <v:shape id="_x0000_s1086" type="#_x0000_t61" style="position:absolute;left:0;text-align:left;margin-left:297.75pt;margin-top:68.15pt;width:31.05pt;height:23.05pt;z-index:251719680" adj="13809,-25676">
            <v:textbox>
              <w:txbxContent>
                <w:p w:rsidR="00CC1D91" w:rsidRDefault="00CC1D91" w:rsidP="009705BE">
                  <w:pPr>
                    <w:spacing w:before="0"/>
                    <w:jc w:val="center"/>
                  </w:pPr>
                  <w:r>
                    <w:t>3</w:t>
                  </w:r>
                </w:p>
              </w:txbxContent>
            </v:textbox>
          </v:shape>
        </w:pict>
      </w:r>
      <w:r>
        <w:rPr>
          <w:noProof/>
          <w:lang w:eastAsia="fr-FR"/>
        </w:rPr>
        <w:pict>
          <v:shape id="_x0000_s1085" type="#_x0000_t61" style="position:absolute;left:0;text-align:left;margin-left:242.7pt;margin-top:68.15pt;width:31.05pt;height:23.05pt;z-index:251718656" adj="13809,-25676">
            <v:textbox>
              <w:txbxContent>
                <w:p w:rsidR="00CC1D91" w:rsidRDefault="00CC1D91" w:rsidP="009705BE">
                  <w:pPr>
                    <w:spacing w:before="0"/>
                    <w:jc w:val="center"/>
                  </w:pPr>
                  <w:r>
                    <w:t>9</w:t>
                  </w:r>
                </w:p>
              </w:txbxContent>
            </v:textbox>
          </v:shape>
        </w:pict>
      </w:r>
      <w:r>
        <w:rPr>
          <w:noProof/>
          <w:lang w:eastAsia="fr-FR"/>
        </w:rPr>
        <w:pict>
          <v:shape id="_x0000_s1084" type="#_x0000_t61" style="position:absolute;left:0;text-align:left;margin-left:188.15pt;margin-top:68.15pt;width:31.05pt;height:23.05pt;z-index:251717632" adj="13809,-25676">
            <v:textbox>
              <w:txbxContent>
                <w:p w:rsidR="00CC1D91" w:rsidRDefault="00CC1D91" w:rsidP="00EA498E">
                  <w:pPr>
                    <w:spacing w:before="0"/>
                    <w:jc w:val="center"/>
                  </w:pPr>
                  <w:r>
                    <w:t>2</w:t>
                  </w:r>
                </w:p>
              </w:txbxContent>
            </v:textbox>
          </v:shape>
        </w:pict>
      </w:r>
      <w:r>
        <w:rPr>
          <w:noProof/>
          <w:lang w:eastAsia="fr-FR"/>
        </w:rPr>
        <w:pict>
          <v:shape id="_x0000_s1083" type="#_x0000_t61" style="position:absolute;left:0;text-align:left;margin-left:134pt;margin-top:68.15pt;width:31.05pt;height:23.05pt;z-index:251716608" adj="13809,-25676">
            <v:textbox>
              <w:txbxContent>
                <w:p w:rsidR="00CC1D91" w:rsidRDefault="00CC1D91" w:rsidP="00EA498E">
                  <w:pPr>
                    <w:spacing w:before="0"/>
                    <w:jc w:val="center"/>
                  </w:pPr>
                  <w:r>
                    <w:t>4</w:t>
                  </w:r>
                </w:p>
              </w:txbxContent>
            </v:textbox>
          </v:shape>
        </w:pict>
      </w:r>
      <w:r>
        <w:rPr>
          <w:noProof/>
          <w:lang w:eastAsia="fr-FR"/>
        </w:rPr>
        <w:pict>
          <v:shape id="_x0000_s1081" type="#_x0000_t61" style="position:absolute;left:0;text-align:left;margin-left:27.65pt;margin-top:68.15pt;width:31.05pt;height:23.05pt;z-index:251714560" adj="13809,-25676">
            <v:textbox>
              <w:txbxContent>
                <w:p w:rsidR="00CC1D91" w:rsidRDefault="00CC1D91" w:rsidP="00EA498E">
                  <w:pPr>
                    <w:spacing w:before="0"/>
                    <w:jc w:val="center"/>
                  </w:pPr>
                  <w:r>
                    <w:t>0</w:t>
                  </w:r>
                </w:p>
              </w:txbxContent>
            </v:textbox>
          </v:shape>
        </w:pict>
      </w:r>
      <w:r>
        <w:rPr>
          <w:noProof/>
          <w:lang w:eastAsia="fr-FR"/>
        </w:rPr>
        <w:pict>
          <v:shape id="_x0000_s1082" type="#_x0000_t61" style="position:absolute;left:0;text-align:left;margin-left:76.6pt;margin-top:68.15pt;width:31.05pt;height:23.05pt;z-index:251715584" adj="13809,-25676">
            <v:textbox>
              <w:txbxContent>
                <w:p w:rsidR="00CC1D91" w:rsidRDefault="00CC1D91" w:rsidP="00EA498E">
                  <w:pPr>
                    <w:spacing w:before="0"/>
                    <w:jc w:val="center"/>
                  </w:pPr>
                  <w:r>
                    <w:t>4</w:t>
                  </w:r>
                </w:p>
              </w:txbxContent>
            </v:textbox>
          </v:shape>
        </w:pict>
      </w:r>
      <w:r w:rsidR="00EA498E">
        <w:rPr>
          <w:noProof/>
          <w:lang w:eastAsia="fr-FR"/>
        </w:rPr>
        <w:drawing>
          <wp:inline distT="0" distB="0" distL="0" distR="0">
            <wp:extent cx="6840855" cy="819830"/>
            <wp:effectExtent l="1905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srcRect/>
                    <a:stretch>
                      <a:fillRect/>
                    </a:stretch>
                  </pic:blipFill>
                  <pic:spPr bwMode="auto">
                    <a:xfrm>
                      <a:off x="0" y="0"/>
                      <a:ext cx="6840855" cy="819830"/>
                    </a:xfrm>
                    <a:prstGeom prst="rect">
                      <a:avLst/>
                    </a:prstGeom>
                    <a:noFill/>
                    <a:ln w="9525">
                      <a:noFill/>
                      <a:miter lim="800000"/>
                      <a:headEnd/>
                      <a:tailEnd/>
                    </a:ln>
                  </pic:spPr>
                </pic:pic>
              </a:graphicData>
            </a:graphic>
          </wp:inline>
        </w:drawing>
      </w:r>
    </w:p>
    <w:p w:rsidR="00EA498E" w:rsidRDefault="00EA498E" w:rsidP="00EA498E">
      <w:pPr>
        <w:ind w:left="284"/>
      </w:pPr>
    </w:p>
    <w:p w:rsidR="00DC5394" w:rsidRDefault="00DC5394" w:rsidP="00DC5394">
      <w:pPr>
        <w:pStyle w:val="Titre2"/>
      </w:pPr>
      <w:bookmarkStart w:id="12" w:name="_Toc284256235"/>
      <w:r>
        <w:t>La tonalité de prise de ligne</w:t>
      </w:r>
      <w:bookmarkEnd w:id="12"/>
    </w:p>
    <w:p w:rsidR="00DC5394" w:rsidRDefault="009F03F0" w:rsidP="00DC5394">
      <w:pPr>
        <w:ind w:left="1276"/>
      </w:pPr>
      <w:r>
        <w:t>On désire connaitre la note de musique entendue lorsqu’on décroche le téléphone d’une installation domestique courante.</w:t>
      </w:r>
    </w:p>
    <w:p w:rsidR="009F03F0" w:rsidRDefault="009F03F0" w:rsidP="00DC5394">
      <w:pPr>
        <w:ind w:left="1276"/>
      </w:pPr>
      <w:r>
        <w:t xml:space="preserve">Enregistrez 2 secondes du son délivré par un téléphone décroché auquel on aura mis en service la fonction « haut parleur ». </w:t>
      </w:r>
    </w:p>
    <w:p w:rsidR="009F03F0" w:rsidRDefault="009F03F0" w:rsidP="00DC5394">
      <w:pPr>
        <w:ind w:left="1276"/>
      </w:pPr>
      <w:r>
        <w:t>Si nécessaire, procédez au nettoyage de l’enregistrement en réduisant le bruit :</w:t>
      </w:r>
    </w:p>
    <w:p w:rsidR="009F03F0" w:rsidRDefault="009F03F0" w:rsidP="009F03F0">
      <w:pPr>
        <w:pStyle w:val="Paragraphedeliste"/>
        <w:numPr>
          <w:ilvl w:val="0"/>
          <w:numId w:val="3"/>
        </w:numPr>
      </w:pPr>
      <w:r>
        <w:t>Sélectionnez une zone de silence (enregistrement du bruit seul).</w:t>
      </w:r>
    </w:p>
    <w:p w:rsidR="009F03F0" w:rsidRDefault="009F03F0" w:rsidP="009F03F0">
      <w:pPr>
        <w:pStyle w:val="Paragraphedeliste"/>
        <w:numPr>
          <w:ilvl w:val="0"/>
          <w:numId w:val="3"/>
        </w:numPr>
      </w:pPr>
      <w:r>
        <w:t>Cliquez sur effets -&gt; Réduction du bruit</w:t>
      </w:r>
    </w:p>
    <w:p w:rsidR="009F03F0" w:rsidRDefault="009F03F0" w:rsidP="009F03F0">
      <w:pPr>
        <w:pStyle w:val="Paragraphedeliste"/>
        <w:numPr>
          <w:ilvl w:val="0"/>
          <w:numId w:val="3"/>
        </w:numPr>
      </w:pPr>
      <w:r>
        <w:t>Cliquez sur Prendre le profil du bruit.</w:t>
      </w:r>
    </w:p>
    <w:p w:rsidR="009F03F0" w:rsidRDefault="009F03F0" w:rsidP="009F03F0">
      <w:pPr>
        <w:pStyle w:val="Paragraphedeliste"/>
        <w:numPr>
          <w:ilvl w:val="0"/>
          <w:numId w:val="3"/>
        </w:numPr>
      </w:pPr>
      <w:r>
        <w:t>Sélectionnez tout l’enregistrement.</w:t>
      </w:r>
    </w:p>
    <w:p w:rsidR="009F03F0" w:rsidRDefault="009F03F0" w:rsidP="009F03F0">
      <w:pPr>
        <w:pStyle w:val="Paragraphedeliste"/>
        <w:numPr>
          <w:ilvl w:val="0"/>
          <w:numId w:val="3"/>
        </w:numPr>
      </w:pPr>
      <w:r>
        <w:t>Cliquez sur effets -&gt; Réduction du bruit</w:t>
      </w:r>
    </w:p>
    <w:p w:rsidR="009F03F0" w:rsidRDefault="009F03F0" w:rsidP="009F03F0">
      <w:pPr>
        <w:pStyle w:val="Paragraphedeliste"/>
        <w:numPr>
          <w:ilvl w:val="0"/>
          <w:numId w:val="3"/>
        </w:numPr>
      </w:pPr>
      <w:r>
        <w:t>Réglez la réduction du bruit à 10 dB (plus ou moins, faites une prévisualisation) et cliquez sur OK.</w:t>
      </w:r>
    </w:p>
    <w:p w:rsidR="009F03F0" w:rsidRDefault="009F03F0" w:rsidP="009F03F0">
      <w:pPr>
        <w:ind w:left="1276"/>
      </w:pPr>
      <w:r>
        <w:t xml:space="preserve">Affichez le spectre et identifiez la note. </w:t>
      </w:r>
      <w:r w:rsidR="00552C9B">
        <w:t>Peut-on</w:t>
      </w:r>
      <w:r w:rsidR="009F5F63">
        <w:t xml:space="preserve"> dire qu’il s’agit d’un son « pure » ?</w:t>
      </w:r>
    </w:p>
    <w:p w:rsidR="009705BE" w:rsidRDefault="009705BE" w:rsidP="009705BE">
      <w:pPr>
        <w:ind w:left="284"/>
      </w:pPr>
      <w:r>
        <w:rPr>
          <w:noProof/>
          <w:lang w:eastAsia="fr-FR"/>
        </w:rPr>
        <w:drawing>
          <wp:inline distT="0" distB="0" distL="0" distR="0">
            <wp:extent cx="6840855" cy="818554"/>
            <wp:effectExtent l="1905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8" cstate="print"/>
                    <a:srcRect/>
                    <a:stretch>
                      <a:fillRect/>
                    </a:stretch>
                  </pic:blipFill>
                  <pic:spPr bwMode="auto">
                    <a:xfrm>
                      <a:off x="0" y="0"/>
                      <a:ext cx="6840855" cy="818554"/>
                    </a:xfrm>
                    <a:prstGeom prst="rect">
                      <a:avLst/>
                    </a:prstGeom>
                    <a:noFill/>
                    <a:ln w="9525">
                      <a:noFill/>
                      <a:miter lim="800000"/>
                      <a:headEnd/>
                      <a:tailEnd/>
                    </a:ln>
                  </pic:spPr>
                </pic:pic>
              </a:graphicData>
            </a:graphic>
          </wp:inline>
        </w:drawing>
      </w:r>
    </w:p>
    <w:p w:rsidR="009705BE" w:rsidRDefault="00A02CC4" w:rsidP="0001091B">
      <w:pPr>
        <w:ind w:left="284"/>
        <w:jc w:val="center"/>
      </w:pPr>
      <w:r>
        <w:rPr>
          <w:noProof/>
          <w:lang w:eastAsia="fr-FR"/>
        </w:rPr>
        <w:pict>
          <v:shape id="_x0000_s1093" type="#_x0000_t61" style="position:absolute;left:0;text-align:left;margin-left:157.05pt;margin-top:48.1pt;width:91.15pt;height:48.25pt;flip:x;z-index:251726848" adj="-2915,1745">
            <v:textbox>
              <w:txbxContent>
                <w:p w:rsidR="00CC1D91" w:rsidRDefault="00CC1D91" w:rsidP="0001091B">
                  <w:pPr>
                    <w:spacing w:before="0"/>
                  </w:pPr>
                  <w:r>
                    <w:t>349 Hz : FA 3</w:t>
                  </w:r>
                </w:p>
                <w:p w:rsidR="00CC1D91" w:rsidRDefault="00CC1D91" w:rsidP="0001091B">
                  <w:pPr>
                    <w:spacing w:before="0"/>
                  </w:pPr>
                  <w:r>
                    <w:t>Non négligeable mais indésirable</w:t>
                  </w:r>
                </w:p>
              </w:txbxContent>
            </v:textbox>
          </v:shape>
        </w:pict>
      </w:r>
      <w:r>
        <w:rPr>
          <w:noProof/>
          <w:lang w:eastAsia="fr-FR"/>
        </w:rPr>
        <w:pict>
          <v:shape id="_x0000_s1092" type="#_x0000_t61" style="position:absolute;left:0;text-align:left;margin-left:364.35pt;margin-top:110.95pt;width:137.2pt;height:38.55pt;z-index:251725824" adj="-4912,2045">
            <v:textbox>
              <w:txbxContent>
                <w:p w:rsidR="00CC1D91" w:rsidRDefault="00CC1D91" w:rsidP="0001091B">
                  <w:pPr>
                    <w:spacing w:before="0"/>
                  </w:pPr>
                  <w:r>
                    <w:t>Présence d’harmoniques de faible amplitude</w:t>
                  </w:r>
                </w:p>
              </w:txbxContent>
            </v:textbox>
          </v:shape>
        </w:pict>
      </w:r>
      <w:r>
        <w:rPr>
          <w:noProof/>
          <w:lang w:eastAsia="fr-FR"/>
        </w:rPr>
        <w:pict>
          <v:shape id="_x0000_s1091" type="#_x0000_t61" style="position:absolute;left:0;text-align:left;margin-left:301.55pt;margin-top:36.1pt;width:79.55pt;height:18.8pt;z-index:251724800" adj="-8472,4194">
            <v:textbox>
              <w:txbxContent>
                <w:p w:rsidR="00CC1D91" w:rsidRDefault="00CC1D91" w:rsidP="0001091B">
                  <w:pPr>
                    <w:spacing w:before="0"/>
                  </w:pPr>
                  <w:r>
                    <w:t>449 Hz : LA 3</w:t>
                  </w:r>
                </w:p>
              </w:txbxContent>
            </v:textbox>
          </v:shape>
        </w:pict>
      </w:r>
      <w:r w:rsidR="0001091B">
        <w:rPr>
          <w:noProof/>
          <w:lang w:eastAsia="fr-FR"/>
        </w:rPr>
        <w:drawing>
          <wp:inline distT="0" distB="0" distL="0" distR="0">
            <wp:extent cx="3955817" cy="3065929"/>
            <wp:effectExtent l="19050" t="0" r="6583"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9" cstate="print"/>
                    <a:srcRect/>
                    <a:stretch>
                      <a:fillRect/>
                    </a:stretch>
                  </pic:blipFill>
                  <pic:spPr bwMode="auto">
                    <a:xfrm>
                      <a:off x="0" y="0"/>
                      <a:ext cx="3956548" cy="3066495"/>
                    </a:xfrm>
                    <a:prstGeom prst="rect">
                      <a:avLst/>
                    </a:prstGeom>
                    <a:noFill/>
                    <a:ln w="9525">
                      <a:noFill/>
                      <a:miter lim="800000"/>
                      <a:headEnd/>
                      <a:tailEnd/>
                    </a:ln>
                  </pic:spPr>
                </pic:pic>
              </a:graphicData>
            </a:graphic>
          </wp:inline>
        </w:drawing>
      </w:r>
    </w:p>
    <w:p w:rsidR="009F03F0" w:rsidRDefault="00FB535D" w:rsidP="00FB535D">
      <w:pPr>
        <w:pStyle w:val="Titre1"/>
      </w:pPr>
      <w:bookmarkStart w:id="13" w:name="_Toc284256236"/>
      <w:r>
        <w:lastRenderedPageBreak/>
        <w:t>Traitement du son</w:t>
      </w:r>
      <w:bookmarkEnd w:id="13"/>
    </w:p>
    <w:p w:rsidR="00FB535D" w:rsidRDefault="00FB535D" w:rsidP="00FB535D">
      <w:pPr>
        <w:pStyle w:val="Titre2"/>
      </w:pPr>
      <w:bookmarkStart w:id="14" w:name="_Toc284256237"/>
      <w:r>
        <w:t>Nettoyage d’un signal parasité</w:t>
      </w:r>
      <w:bookmarkEnd w:id="14"/>
    </w:p>
    <w:p w:rsidR="00FB535D" w:rsidRDefault="00FB535D" w:rsidP="00FB535D">
      <w:pPr>
        <w:ind w:left="1276"/>
      </w:pPr>
      <w:r>
        <w:t>Lors d’un enregistrement audio en extérieur, un sifflement strident est apparu, rendant la fin d’un discours inaudible.</w:t>
      </w:r>
    </w:p>
    <w:p w:rsidR="00FB535D" w:rsidRDefault="00FB535D" w:rsidP="00FB535D">
      <w:pPr>
        <w:ind w:left="1276"/>
      </w:pPr>
      <w:r>
        <w:t>On désir traiter cet enregistrement à l’aide d’un filtre permettant si possible de retrouver le discours original non parasité.</w:t>
      </w:r>
    </w:p>
    <w:p w:rsidR="00FB535D" w:rsidRDefault="00FB535D" w:rsidP="00FB535D">
      <w:pPr>
        <w:ind w:left="1276"/>
      </w:pPr>
      <w:r>
        <w:t xml:space="preserve">Ouvrez le fichier </w:t>
      </w:r>
      <w:r w:rsidRPr="003C61F0">
        <w:rPr>
          <w:rFonts w:ascii="Times New Roman" w:hAnsi="Times New Roman" w:cs="Times New Roman"/>
          <w:i/>
        </w:rPr>
        <w:t>discours_bruite.wav</w:t>
      </w:r>
      <w:r>
        <w:t xml:space="preserve"> et écoutez-le.</w:t>
      </w:r>
    </w:p>
    <w:p w:rsidR="00FB535D" w:rsidRDefault="00FB535D" w:rsidP="00FB535D">
      <w:pPr>
        <w:ind w:left="1276"/>
      </w:pPr>
      <w:r>
        <w:t>Identifiez la nature du signal parasite. Vérifiez en affichant son spectre.</w:t>
      </w:r>
    </w:p>
    <w:p w:rsidR="002C706D" w:rsidRDefault="00A02CC4" w:rsidP="002C706D">
      <w:pPr>
        <w:ind w:left="284"/>
      </w:pPr>
      <w:r>
        <w:rPr>
          <w:noProof/>
          <w:lang w:eastAsia="fr-FR"/>
        </w:rPr>
        <w:pict>
          <v:shape id="_x0000_s1094" type="#_x0000_t61" style="position:absolute;left:0;text-align:left;margin-left:143.4pt;margin-top:27.45pt;width:123.3pt;height:40.95pt;z-index:251727872" adj="29107,-2347">
            <v:textbox>
              <w:txbxContent>
                <w:p w:rsidR="00CC1D91" w:rsidRDefault="00CC1D91">
                  <w:r>
                    <w:t>Signal parasite, forme d’onde sinusoïdale</w:t>
                  </w:r>
                </w:p>
              </w:txbxContent>
            </v:textbox>
          </v:shape>
        </w:pict>
      </w:r>
      <w:r w:rsidR="002C706D">
        <w:rPr>
          <w:noProof/>
          <w:lang w:eastAsia="fr-FR"/>
        </w:rPr>
        <w:drawing>
          <wp:inline distT="0" distB="0" distL="0" distR="0">
            <wp:extent cx="6840855" cy="817721"/>
            <wp:effectExtent l="19050" t="0" r="0"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0" cstate="print"/>
                    <a:srcRect/>
                    <a:stretch>
                      <a:fillRect/>
                    </a:stretch>
                  </pic:blipFill>
                  <pic:spPr bwMode="auto">
                    <a:xfrm>
                      <a:off x="0" y="0"/>
                      <a:ext cx="6840855" cy="817721"/>
                    </a:xfrm>
                    <a:prstGeom prst="rect">
                      <a:avLst/>
                    </a:prstGeom>
                    <a:noFill/>
                    <a:ln w="9525">
                      <a:noFill/>
                      <a:miter lim="800000"/>
                      <a:headEnd/>
                      <a:tailEnd/>
                    </a:ln>
                  </pic:spPr>
                </pic:pic>
              </a:graphicData>
            </a:graphic>
          </wp:inline>
        </w:drawing>
      </w:r>
    </w:p>
    <w:p w:rsidR="002C706D" w:rsidRDefault="00A02CC4" w:rsidP="002C706D">
      <w:pPr>
        <w:ind w:left="1276"/>
        <w:jc w:val="center"/>
      </w:pPr>
      <w:r>
        <w:rPr>
          <w:noProof/>
          <w:lang w:eastAsia="fr-FR"/>
        </w:rPr>
        <w:pict>
          <v:shape id="_x0000_s1095" type="#_x0000_t61" style="position:absolute;left:0;text-align:left;margin-left:317.05pt;margin-top:29.55pt;width:96.5pt;height:58.8pt;z-index:251728896" adj="-4354,9018">
            <v:textbox>
              <w:txbxContent>
                <w:p w:rsidR="00CC1D91" w:rsidRDefault="00CC1D91">
                  <w:r>
                    <w:t>Fréquence du signal parasite :</w:t>
                  </w:r>
                </w:p>
                <w:p w:rsidR="00CC1D91" w:rsidRDefault="00CC1D91" w:rsidP="002C706D">
                  <w:pPr>
                    <w:jc w:val="center"/>
                  </w:pPr>
                  <w:r>
                    <w:t>330 HZ</w:t>
                  </w:r>
                </w:p>
              </w:txbxContent>
            </v:textbox>
          </v:shape>
        </w:pict>
      </w:r>
      <w:r w:rsidR="002C706D">
        <w:rPr>
          <w:noProof/>
          <w:lang w:eastAsia="fr-FR"/>
        </w:rPr>
        <w:drawing>
          <wp:inline distT="0" distB="0" distL="0" distR="0">
            <wp:extent cx="3209132" cy="2487216"/>
            <wp:effectExtent l="1905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1" cstate="print"/>
                    <a:srcRect/>
                    <a:stretch>
                      <a:fillRect/>
                    </a:stretch>
                  </pic:blipFill>
                  <pic:spPr bwMode="auto">
                    <a:xfrm>
                      <a:off x="0" y="0"/>
                      <a:ext cx="3210964" cy="2488636"/>
                    </a:xfrm>
                    <a:prstGeom prst="rect">
                      <a:avLst/>
                    </a:prstGeom>
                    <a:noFill/>
                    <a:ln w="9525">
                      <a:noFill/>
                      <a:miter lim="800000"/>
                      <a:headEnd/>
                      <a:tailEnd/>
                    </a:ln>
                  </pic:spPr>
                </pic:pic>
              </a:graphicData>
            </a:graphic>
          </wp:inline>
        </w:drawing>
      </w:r>
    </w:p>
    <w:p w:rsidR="00FB535D" w:rsidRDefault="00FB535D" w:rsidP="00FB535D">
      <w:pPr>
        <w:ind w:left="1276"/>
      </w:pPr>
      <w:r>
        <w:t>Proposez un filtre permettant d’éliminer ce parasite, tout en déformant au minimum le discours original.</w:t>
      </w:r>
    </w:p>
    <w:tbl>
      <w:tblPr>
        <w:tblStyle w:val="Grilledutableau"/>
        <w:tblW w:w="0" w:type="auto"/>
        <w:tblInd w:w="1276" w:type="dxa"/>
        <w:tblLook w:val="04A0"/>
      </w:tblPr>
      <w:tblGrid>
        <w:gridCol w:w="5592"/>
        <w:gridCol w:w="4121"/>
      </w:tblGrid>
      <w:tr w:rsidR="002C706D" w:rsidTr="002C706D">
        <w:tc>
          <w:tcPr>
            <w:tcW w:w="5592" w:type="dxa"/>
          </w:tcPr>
          <w:p w:rsidR="002C706D" w:rsidRDefault="002C706D" w:rsidP="00FB535D">
            <w:r w:rsidRPr="002C706D">
              <w:rPr>
                <w:noProof/>
                <w:lang w:eastAsia="fr-FR"/>
              </w:rPr>
              <w:drawing>
                <wp:inline distT="0" distB="0" distL="0" distR="0">
                  <wp:extent cx="3394635" cy="2474767"/>
                  <wp:effectExtent l="19050" t="0" r="0" b="0"/>
                  <wp:docPr id="15"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 cstate="print"/>
                          <a:srcRect/>
                          <a:stretch>
                            <a:fillRect/>
                          </a:stretch>
                        </pic:blipFill>
                        <pic:spPr bwMode="auto">
                          <a:xfrm>
                            <a:off x="0" y="0"/>
                            <a:ext cx="3398450" cy="2477548"/>
                          </a:xfrm>
                          <a:prstGeom prst="rect">
                            <a:avLst/>
                          </a:prstGeom>
                          <a:noFill/>
                          <a:ln w="9525">
                            <a:noFill/>
                            <a:miter lim="800000"/>
                            <a:headEnd/>
                            <a:tailEnd/>
                          </a:ln>
                        </pic:spPr>
                      </pic:pic>
                    </a:graphicData>
                  </a:graphic>
                </wp:inline>
              </w:drawing>
            </w:r>
          </w:p>
        </w:tc>
        <w:tc>
          <w:tcPr>
            <w:tcW w:w="4121" w:type="dxa"/>
            <w:vAlign w:val="center"/>
          </w:tcPr>
          <w:p w:rsidR="002C706D" w:rsidRPr="002C706D" w:rsidRDefault="002C706D" w:rsidP="002C706D">
            <w:pPr>
              <w:rPr>
                <w:color w:val="FF0000"/>
              </w:rPr>
            </w:pPr>
            <w:r w:rsidRPr="002C706D">
              <w:rPr>
                <w:color w:val="FF0000"/>
              </w:rPr>
              <w:t xml:space="preserve">Filtre coupe-bande centré sur 330 Hz afin d’éliminer le sifflement parasite. </w:t>
            </w:r>
          </w:p>
        </w:tc>
      </w:tr>
    </w:tbl>
    <w:p w:rsidR="002C706D" w:rsidRDefault="002C706D" w:rsidP="002C706D">
      <w:pPr>
        <w:ind w:left="284"/>
      </w:pPr>
      <w:r>
        <w:rPr>
          <w:noProof/>
          <w:lang w:eastAsia="fr-FR"/>
        </w:rPr>
        <w:drawing>
          <wp:inline distT="0" distB="0" distL="0" distR="0">
            <wp:extent cx="6840855" cy="830882"/>
            <wp:effectExtent l="1905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 cstate="print"/>
                    <a:srcRect/>
                    <a:stretch>
                      <a:fillRect/>
                    </a:stretch>
                  </pic:blipFill>
                  <pic:spPr bwMode="auto">
                    <a:xfrm>
                      <a:off x="0" y="0"/>
                      <a:ext cx="6840855" cy="830882"/>
                    </a:xfrm>
                    <a:prstGeom prst="rect">
                      <a:avLst/>
                    </a:prstGeom>
                    <a:noFill/>
                    <a:ln w="9525">
                      <a:noFill/>
                      <a:miter lim="800000"/>
                      <a:headEnd/>
                      <a:tailEnd/>
                    </a:ln>
                  </pic:spPr>
                </pic:pic>
              </a:graphicData>
            </a:graphic>
          </wp:inline>
        </w:drawing>
      </w:r>
    </w:p>
    <w:p w:rsidR="00FB535D" w:rsidRDefault="00FB535D" w:rsidP="00FB535D">
      <w:pPr>
        <w:pStyle w:val="Titre2"/>
      </w:pPr>
      <w:bookmarkStart w:id="15" w:name="_Toc284256238"/>
      <w:r>
        <w:lastRenderedPageBreak/>
        <w:t xml:space="preserve">Cryptage / </w:t>
      </w:r>
      <w:proofErr w:type="spellStart"/>
      <w:r>
        <w:t>décrytage</w:t>
      </w:r>
      <w:proofErr w:type="spellEnd"/>
      <w:r>
        <w:t xml:space="preserve"> du son sur Canal+</w:t>
      </w:r>
      <w:bookmarkEnd w:id="15"/>
    </w:p>
    <w:p w:rsidR="00FB535D" w:rsidRDefault="00787C02" w:rsidP="00CF27B9">
      <w:pPr>
        <w:pStyle w:val="Titre3"/>
      </w:pPr>
      <w:bookmarkStart w:id="16" w:name="_Toc284256239"/>
      <w:r>
        <w:t>Principe</w:t>
      </w:r>
      <w:bookmarkEnd w:id="16"/>
    </w:p>
    <w:p w:rsidR="00787C02" w:rsidRDefault="00787C02" w:rsidP="00787C02">
      <w:pPr>
        <w:ind w:left="1843"/>
      </w:pPr>
      <w:r>
        <w:t>La méthode de cryptage du son employée dans le système de codage Canal+ consiste en une inversion du spectre autour de 12.8 kHz par modulation d’amplitude.</w:t>
      </w:r>
    </w:p>
    <w:p w:rsidR="00787C02" w:rsidRDefault="00A02CC4" w:rsidP="0068207D">
      <w:pPr>
        <w:ind w:left="1843"/>
      </w:pPr>
      <w:r>
        <w:rPr>
          <w:noProof/>
          <w:lang w:eastAsia="fr-FR"/>
        </w:rPr>
        <w:pict>
          <v:group id="_x0000_s1032" style="position:absolute;left:0;text-align:left;margin-left:143.4pt;margin-top:35.55pt;width:309.7pt;height:142.5pt;z-index:251665408" coordorigin="3435,7661" coordsize="6194,2850">
            <v:shapetype id="_x0000_t32" coordsize="21600,21600" o:spt="32" o:oned="t" path="m,l21600,21600e" filled="f">
              <v:path arrowok="t" fillok="f" o:connecttype="none"/>
              <o:lock v:ext="edit" shapetype="t"/>
            </v:shapetype>
            <v:shape id="_x0000_s1026" type="#_x0000_t32" style="position:absolute;left:3962;top:8038;width:1;height:2089;flip:y" o:connectortype="straight">
              <v:stroke endarrow="block"/>
            </v:shape>
            <v:shape id="_x0000_s1027" type="#_x0000_t32" style="position:absolute;left:3821;top:10005;width:4810;height:1" o:connectortype="straight">
              <v:stroke endarrow="block"/>
            </v:shape>
            <v:shape id="_x0000_s1028" type="#_x0000_t32" style="position:absolute;left:3962;top:8621;width:2664;height:1384" o:connectortype="straight"/>
            <v:shapetype id="_x0000_t202" coordsize="21600,21600" o:spt="202" path="m,l,21600r21600,l21600,xe">
              <v:stroke joinstyle="miter"/>
              <v:path gradientshapeok="t" o:connecttype="rect"/>
            </v:shapetype>
            <v:shape id="_x0000_s1029" type="#_x0000_t202" style="position:absolute;left:8565;top:9779;width:1064;height:696" filled="f" stroked="f">
              <v:textbox>
                <w:txbxContent>
                  <w:p w:rsidR="00CC1D91" w:rsidRPr="0068207D" w:rsidRDefault="00CC1D91">
                    <w:pPr>
                      <w:rPr>
                        <w:rFonts w:ascii="Blackadder ITC" w:hAnsi="Blackadder ITC" w:cs="Times New Roman"/>
                      </w:rPr>
                    </w:pPr>
                    <w:proofErr w:type="gramStart"/>
                    <w:r w:rsidRPr="0068207D">
                      <w:rPr>
                        <w:rFonts w:ascii="Blackadder ITC" w:hAnsi="Blackadder ITC" w:cs="Times New Roman"/>
                      </w:rPr>
                      <w:t>f</w:t>
                    </w:r>
                    <w:proofErr w:type="gramEnd"/>
                  </w:p>
                </w:txbxContent>
              </v:textbox>
            </v:shape>
            <v:shape id="_x0000_s1030" type="#_x0000_t202" style="position:absolute;left:3435;top:7661;width:1064;height:696" filled="f" stroked="f">
              <v:textbox>
                <w:txbxContent>
                  <w:p w:rsidR="00CC1D91" w:rsidRPr="0068207D" w:rsidRDefault="00CC1D91" w:rsidP="0068207D">
                    <w:pPr>
                      <w:rPr>
                        <w:rFonts w:cstheme="minorHAnsi"/>
                      </w:rPr>
                    </w:pPr>
                    <w:proofErr w:type="spellStart"/>
                    <w:r>
                      <w:rPr>
                        <w:rFonts w:cstheme="minorHAnsi"/>
                      </w:rPr>
                      <w:t>SdB</w:t>
                    </w:r>
                    <w:proofErr w:type="spellEnd"/>
                  </w:p>
                </w:txbxContent>
              </v:textbox>
            </v:shape>
            <v:shape id="_x0000_s1031" type="#_x0000_t202" style="position:absolute;left:6305;top:9815;width:1064;height:696" filled="f" stroked="f">
              <v:textbox>
                <w:txbxContent>
                  <w:p w:rsidR="00CC1D91" w:rsidRPr="0068207D" w:rsidRDefault="00CC1D91" w:rsidP="0068207D">
                    <w:pPr>
                      <w:rPr>
                        <w:rFonts w:cstheme="minorHAnsi"/>
                      </w:rPr>
                    </w:pPr>
                    <w:r>
                      <w:rPr>
                        <w:rFonts w:cstheme="minorHAnsi"/>
                      </w:rPr>
                      <w:t>20kHz</w:t>
                    </w:r>
                  </w:p>
                </w:txbxContent>
              </v:textbox>
            </v:shape>
          </v:group>
        </w:pict>
      </w:r>
      <w:r w:rsidR="0068207D">
        <w:t>Le spectre d’un signal audible s’étend jusqu’à 20 kHz. Pour qu’il n’y ait pas de recouvrement des 2 spectres translatés</w:t>
      </w:r>
      <w:r w:rsidR="009E10B9">
        <w:t xml:space="preserve"> par la modulation</w:t>
      </w:r>
      <w:r w:rsidR="0068207D">
        <w:t>, on procède d’abord à un filtrage passe bas (dont la fréquence de coupure est choisie précisément à 12.8 kHz) du signal original.</w:t>
      </w:r>
    </w:p>
    <w:p w:rsidR="0068207D" w:rsidRPr="00787C02" w:rsidRDefault="0068207D" w:rsidP="0068207D">
      <w:pPr>
        <w:ind w:left="1843"/>
      </w:pPr>
    </w:p>
    <w:p w:rsidR="005855CB" w:rsidRPr="005855CB" w:rsidRDefault="005855CB" w:rsidP="005855CB">
      <w:pPr>
        <w:ind w:left="1276"/>
      </w:pPr>
    </w:p>
    <w:p w:rsidR="002C62B2" w:rsidRDefault="000A78BD" w:rsidP="002C62B2">
      <w:pPr>
        <w:ind w:left="1276"/>
      </w:pPr>
      <w:r>
        <w:t xml:space="preserve"> </w:t>
      </w:r>
    </w:p>
    <w:p w:rsidR="001E35B9" w:rsidRDefault="001E35B9" w:rsidP="00EB2D00">
      <w:pPr>
        <w:ind w:left="1843"/>
      </w:pPr>
    </w:p>
    <w:p w:rsidR="00CC1D91" w:rsidRDefault="00390DF7">
      <w:pPr>
        <w:spacing w:before="0" w:after="200" w:line="276" w:lineRule="auto"/>
      </w:pPr>
      <w:r>
        <w:rPr>
          <w:noProof/>
          <w:lang w:eastAsia="fr-FR"/>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118" type="#_x0000_t62" style="position:absolute;margin-left:63.85pt;margin-top:108.75pt;width:79.55pt;height:23.2pt;z-index:251742208" adj="30045,-17597">
            <v:textbox style="mso-next-textbox:#_x0000_s1118">
              <w:txbxContent>
                <w:p w:rsidR="00390DF7" w:rsidRDefault="00390DF7" w:rsidP="00390DF7">
                  <w:pPr>
                    <w:spacing w:before="0"/>
                    <w:jc w:val="center"/>
                  </w:pPr>
                  <w:r>
                    <w:t>Son en clair</w:t>
                  </w:r>
                </w:p>
              </w:txbxContent>
            </v:textbox>
          </v:shape>
        </w:pict>
      </w:r>
      <w:r>
        <w:rPr>
          <w:noProof/>
          <w:lang w:eastAsia="fr-FR"/>
        </w:rPr>
        <w:pict>
          <v:shape id="_x0000_s1117" type="#_x0000_t32" style="position:absolute;margin-left:363.65pt;margin-top:234.55pt;width:.05pt;height:18.85pt;z-index:251741184" o:connectortype="straight"/>
        </w:pict>
      </w:r>
      <w:r>
        <w:rPr>
          <w:noProof/>
          <w:lang w:eastAsia="fr-FR"/>
        </w:rPr>
        <w:pict>
          <v:shape id="_x0000_s1116" type="#_x0000_t32" style="position:absolute;margin-left:169.8pt;margin-top:184.2pt;width:96.95pt;height:50.35pt;flip:x;z-index:251740160" o:connectortype="straight"/>
        </w:pict>
      </w:r>
      <w:r>
        <w:rPr>
          <w:noProof/>
          <w:lang w:eastAsia="fr-FR"/>
        </w:rPr>
        <w:pict>
          <v:shape id="_x0000_s1115" type="#_x0000_t202" style="position:absolute;margin-left:273.75pt;margin-top:141.45pt;width:85.4pt;height:50.35pt;z-index:251739136" filled="f" stroked="f">
            <v:textbox>
              <w:txbxContent>
                <w:p w:rsidR="00390DF7" w:rsidRPr="0068207D" w:rsidRDefault="00390DF7" w:rsidP="00390DF7">
                  <w:pPr>
                    <w:rPr>
                      <w:rFonts w:cstheme="minorHAnsi"/>
                    </w:rPr>
                  </w:pPr>
                  <w:r>
                    <w:rPr>
                      <w:rFonts w:cstheme="minorHAnsi"/>
                    </w:rPr>
                    <w:t>Modulation d’amplitude</w:t>
                  </w:r>
                </w:p>
              </w:txbxContent>
            </v:textbox>
          </v:shape>
        </w:pict>
      </w:r>
      <w:r>
        <w:rPr>
          <w:noProof/>
          <w:lang w:eastAsia="fr-FR"/>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14" type="#_x0000_t67" style="position:absolute;margin-left:259.15pt;margin-top:157.8pt;width:14.6pt;height:22.6pt;z-index:251738112">
            <v:textbox style="layout-flow:vertical-ideographic"/>
          </v:shape>
        </w:pict>
      </w:r>
      <w:r>
        <w:rPr>
          <w:noProof/>
          <w:lang w:eastAsia="fr-FR"/>
        </w:rPr>
        <w:pict>
          <v:shape id="_x0000_s1113" type="#_x0000_t32" style="position:absolute;margin-left:266.7pt;margin-top:184.2pt;width:.05pt;height:69.2pt;z-index:251737088" o:connectortype="straight"/>
        </w:pict>
      </w:r>
      <w:r>
        <w:rPr>
          <w:noProof/>
          <w:lang w:eastAsia="fr-FR"/>
        </w:rPr>
        <w:pict>
          <v:shape id="_x0000_s1112" type="#_x0000_t202" style="position:absolute;margin-left:244.55pt;margin-top:243.9pt;width:53.2pt;height:34.8pt;z-index:251736064" filled="f" stroked="f">
            <v:textbox>
              <w:txbxContent>
                <w:p w:rsidR="00390DF7" w:rsidRPr="0068207D" w:rsidRDefault="00390DF7" w:rsidP="00390DF7">
                  <w:pPr>
                    <w:rPr>
                      <w:rFonts w:cstheme="minorHAnsi"/>
                    </w:rPr>
                  </w:pPr>
                  <w:r>
                    <w:rPr>
                      <w:rFonts w:cstheme="minorHAnsi"/>
                    </w:rPr>
                    <w:t>12.8kHz</w:t>
                  </w:r>
                </w:p>
              </w:txbxContent>
            </v:textbox>
          </v:shape>
        </w:pict>
      </w:r>
      <w:r>
        <w:rPr>
          <w:noProof/>
          <w:lang w:eastAsia="fr-FR"/>
        </w:rPr>
        <w:pict>
          <v:shape id="_x0000_s1111" type="#_x0000_t202" style="position:absolute;margin-left:143.4pt;margin-top:136.2pt;width:53.2pt;height:34.8pt;z-index:251735040" filled="f" stroked="f">
            <v:textbox>
              <w:txbxContent>
                <w:p w:rsidR="00390DF7" w:rsidRPr="0068207D" w:rsidRDefault="00390DF7" w:rsidP="00390DF7">
                  <w:pPr>
                    <w:rPr>
                      <w:rFonts w:cstheme="minorHAnsi"/>
                    </w:rPr>
                  </w:pPr>
                  <w:proofErr w:type="spellStart"/>
                  <w:r>
                    <w:rPr>
                      <w:rFonts w:cstheme="minorHAnsi"/>
                    </w:rPr>
                    <w:t>SdB</w:t>
                  </w:r>
                  <w:proofErr w:type="spellEnd"/>
                </w:p>
              </w:txbxContent>
            </v:textbox>
          </v:shape>
        </w:pict>
      </w:r>
      <w:r>
        <w:rPr>
          <w:noProof/>
          <w:lang w:eastAsia="fr-FR"/>
        </w:rPr>
        <w:pict>
          <v:shape id="_x0000_s1110" type="#_x0000_t202" style="position:absolute;margin-left:399.9pt;margin-top:242.1pt;width:53.2pt;height:34.8pt;z-index:251734016" filled="f" stroked="f">
            <v:textbox>
              <w:txbxContent>
                <w:p w:rsidR="00390DF7" w:rsidRPr="0068207D" w:rsidRDefault="00390DF7" w:rsidP="00390DF7">
                  <w:pPr>
                    <w:rPr>
                      <w:rFonts w:ascii="Blackadder ITC" w:hAnsi="Blackadder ITC" w:cs="Times New Roman"/>
                    </w:rPr>
                  </w:pPr>
                  <w:proofErr w:type="gramStart"/>
                  <w:r w:rsidRPr="0068207D">
                    <w:rPr>
                      <w:rFonts w:ascii="Blackadder ITC" w:hAnsi="Blackadder ITC" w:cs="Times New Roman"/>
                    </w:rPr>
                    <w:t>f</w:t>
                  </w:r>
                  <w:proofErr w:type="gramEnd"/>
                </w:p>
              </w:txbxContent>
            </v:textbox>
          </v:shape>
        </w:pict>
      </w:r>
      <w:r>
        <w:rPr>
          <w:noProof/>
          <w:lang w:eastAsia="fr-FR"/>
        </w:rPr>
        <w:pict>
          <v:shape id="_x0000_s1109" type="#_x0000_t32" style="position:absolute;margin-left:266.7pt;margin-top:184.2pt;width:96.95pt;height:50.35pt;z-index:251732992" o:connectortype="straight"/>
        </w:pict>
      </w:r>
      <w:r>
        <w:rPr>
          <w:noProof/>
          <w:lang w:eastAsia="fr-FR"/>
        </w:rPr>
        <w:pict>
          <v:shape id="_x0000_s1108" type="#_x0000_t32" style="position:absolute;margin-left:162.7pt;margin-top:253.4pt;width:240.5pt;height:.05pt;z-index:251731968" o:connectortype="straight">
            <v:stroke endarrow="block"/>
          </v:shape>
        </w:pict>
      </w:r>
      <w:r>
        <w:rPr>
          <w:noProof/>
          <w:lang w:eastAsia="fr-FR"/>
        </w:rPr>
        <w:pict>
          <v:shape id="_x0000_s1107" type="#_x0000_t32" style="position:absolute;margin-left:169.75pt;margin-top:155.05pt;width:.05pt;height:104.45pt;flip:y;z-index:251730944" o:connectortype="straight">
            <v:stroke endarrow="block"/>
          </v:shape>
        </w:pict>
      </w:r>
      <w:r>
        <w:rPr>
          <w:noProof/>
          <w:lang w:eastAsia="fr-FR"/>
        </w:rPr>
        <w:pict>
          <v:group id="_x0000_s1097" style="position:absolute;margin-left:143.4pt;margin-top:24.25pt;width:309.7pt;height:142.5pt;z-index:251729920" coordorigin="3435,10127" coordsize="6194,2850">
            <v:shape id="_x0000_s1098" type="#_x0000_t32" style="position:absolute;left:3962;top:10504;width:1;height:2089;flip:y" o:connectortype="straight">
              <v:stroke endarrow="block"/>
            </v:shape>
            <v:shape id="_x0000_s1099" type="#_x0000_t32" style="position:absolute;left:3821;top:12471;width:4810;height:1" o:connectortype="straight">
              <v:stroke endarrow="block"/>
            </v:shape>
            <v:shape id="_x0000_s1100" type="#_x0000_t32" style="position:absolute;left:3962;top:11087;width:1939;height:1007" o:connectortype="straight"/>
            <v:shape id="_x0000_s1101" type="#_x0000_t202" style="position:absolute;left:8565;top:12245;width:1064;height:696" filled="f" stroked="f">
              <v:textbox>
                <w:txbxContent>
                  <w:p w:rsidR="00390DF7" w:rsidRPr="0068207D" w:rsidRDefault="00390DF7" w:rsidP="00390DF7">
                    <w:pPr>
                      <w:rPr>
                        <w:rFonts w:ascii="Blackadder ITC" w:hAnsi="Blackadder ITC" w:cs="Times New Roman"/>
                      </w:rPr>
                    </w:pPr>
                    <w:proofErr w:type="gramStart"/>
                    <w:r w:rsidRPr="0068207D">
                      <w:rPr>
                        <w:rFonts w:ascii="Blackadder ITC" w:hAnsi="Blackadder ITC" w:cs="Times New Roman"/>
                      </w:rPr>
                      <w:t>f</w:t>
                    </w:r>
                    <w:proofErr w:type="gramEnd"/>
                  </w:p>
                </w:txbxContent>
              </v:textbox>
            </v:shape>
            <v:shape id="_x0000_s1102" type="#_x0000_t202" style="position:absolute;left:3435;top:10127;width:1064;height:696" filled="f" stroked="f">
              <v:textbox>
                <w:txbxContent>
                  <w:p w:rsidR="00390DF7" w:rsidRPr="0068207D" w:rsidRDefault="00390DF7" w:rsidP="00390DF7">
                    <w:pPr>
                      <w:rPr>
                        <w:rFonts w:cstheme="minorHAnsi"/>
                      </w:rPr>
                    </w:pPr>
                    <w:proofErr w:type="spellStart"/>
                    <w:r>
                      <w:rPr>
                        <w:rFonts w:cstheme="minorHAnsi"/>
                      </w:rPr>
                      <w:t>SdB</w:t>
                    </w:r>
                    <w:proofErr w:type="spellEnd"/>
                  </w:p>
                </w:txbxContent>
              </v:textbox>
            </v:shape>
            <v:shape id="_x0000_s1103" type="#_x0000_t202" style="position:absolute;left:5458;top:12281;width:1064;height:696" filled="f" stroked="f">
              <v:textbox>
                <w:txbxContent>
                  <w:p w:rsidR="00390DF7" w:rsidRPr="0068207D" w:rsidRDefault="00390DF7" w:rsidP="00390DF7">
                    <w:pPr>
                      <w:rPr>
                        <w:rFonts w:cstheme="minorHAnsi"/>
                      </w:rPr>
                    </w:pPr>
                    <w:r>
                      <w:rPr>
                        <w:rFonts w:cstheme="minorHAnsi"/>
                      </w:rPr>
                      <w:t>12.8kHz</w:t>
                    </w:r>
                  </w:p>
                </w:txbxContent>
              </v:textbox>
            </v:shape>
            <v:shape id="_x0000_s1104" type="#_x0000_t32" style="position:absolute;left:5901;top:12094;width:0;height:377" o:connectortype="straight"/>
            <v:shape id="_x0000_s1105" type="#_x0000_t67" style="position:absolute;left:5750;top:10898;width:292;height:725">
              <v:textbox style="layout-flow:vertical-ideographic"/>
            </v:shape>
            <v:shape id="_x0000_s1106" type="#_x0000_t202" style="position:absolute;left:6160;top:10664;width:1281;height:1007" filled="f" stroked="f">
              <v:textbox>
                <w:txbxContent>
                  <w:p w:rsidR="00390DF7" w:rsidRDefault="00390DF7" w:rsidP="00390DF7">
                    <w:pPr>
                      <w:rPr>
                        <w:rFonts w:cstheme="minorHAnsi"/>
                      </w:rPr>
                    </w:pPr>
                    <w:r>
                      <w:rPr>
                        <w:rFonts w:cstheme="minorHAnsi"/>
                      </w:rPr>
                      <w:t>Filtrage</w:t>
                    </w:r>
                  </w:p>
                  <w:p w:rsidR="00390DF7" w:rsidRPr="0068207D" w:rsidRDefault="00390DF7" w:rsidP="00390DF7">
                    <w:pPr>
                      <w:rPr>
                        <w:rFonts w:cstheme="minorHAnsi"/>
                      </w:rPr>
                    </w:pPr>
                    <w:r>
                      <w:rPr>
                        <w:rFonts w:cstheme="minorHAnsi"/>
                      </w:rPr>
                      <w:t>Passe-bas</w:t>
                    </w:r>
                  </w:p>
                </w:txbxContent>
              </v:textbox>
            </v:shape>
          </v:group>
        </w:pict>
      </w:r>
      <w:r>
        <w:rPr>
          <w:noProof/>
          <w:lang w:eastAsia="fr-FR"/>
        </w:rPr>
        <w:pict>
          <v:shape id="_x0000_s1119" type="#_x0000_t62" style="position:absolute;margin-left:187.15pt;margin-top:268.5pt;width:79.55pt;height:23.2pt;flip:x;z-index:251743232" adj="18287,-26814">
            <v:textbox>
              <w:txbxContent>
                <w:p w:rsidR="00390DF7" w:rsidRDefault="00390DF7" w:rsidP="00390DF7">
                  <w:pPr>
                    <w:spacing w:before="0"/>
                    <w:jc w:val="center"/>
                  </w:pPr>
                  <w:r>
                    <w:t>Son crypté</w:t>
                  </w:r>
                </w:p>
              </w:txbxContent>
            </v:textbox>
          </v:shape>
        </w:pict>
      </w: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CC1D91" w:rsidRDefault="00CC1D91">
      <w:pPr>
        <w:spacing w:before="0" w:after="200" w:line="276" w:lineRule="auto"/>
      </w:pPr>
    </w:p>
    <w:p w:rsidR="005C6D32" w:rsidRPr="005C6D32" w:rsidRDefault="005C6D32" w:rsidP="00CF27B9">
      <w:pPr>
        <w:pStyle w:val="Titre3"/>
      </w:pPr>
      <w:bookmarkStart w:id="17" w:name="_Toc284256240"/>
      <w:r w:rsidRPr="005C6D32">
        <w:t>Mise en œuvre</w:t>
      </w:r>
      <w:bookmarkEnd w:id="17"/>
    </w:p>
    <w:p w:rsidR="007D55E4" w:rsidRDefault="009E10B9" w:rsidP="005C6D32">
      <w:pPr>
        <w:ind w:left="1843"/>
      </w:pPr>
      <w:proofErr w:type="spellStart"/>
      <w:r>
        <w:t>Audacity</w:t>
      </w:r>
      <w:proofErr w:type="spellEnd"/>
      <w:r>
        <w:t xml:space="preserve"> possède un langage de script</w:t>
      </w:r>
      <w:r w:rsidR="007D55E4">
        <w:t xml:space="preserve">, le langage </w:t>
      </w:r>
      <w:proofErr w:type="spellStart"/>
      <w:r w:rsidR="007D55E4">
        <w:t>Nyquist</w:t>
      </w:r>
      <w:proofErr w:type="spellEnd"/>
      <w:r w:rsidR="007D55E4">
        <w:t>.</w:t>
      </w:r>
    </w:p>
    <w:p w:rsidR="007D55E4" w:rsidRDefault="007D55E4" w:rsidP="005C6D32">
      <w:pPr>
        <w:ind w:left="1843"/>
      </w:pPr>
      <w:proofErr w:type="spellStart"/>
      <w:r w:rsidRPr="007D55E4">
        <w:t>Nyquist</w:t>
      </w:r>
      <w:proofErr w:type="spellEnd"/>
      <w:r w:rsidRPr="007D55E4">
        <w:t xml:space="preserve"> est conçu pour travailler sur des sons, et possède donc de nombreuses primitives intégrées et fonctions qui synthétisent, analysent et manipulent des données audio. Dans </w:t>
      </w:r>
      <w:proofErr w:type="spellStart"/>
      <w:r w:rsidRPr="007D55E4">
        <w:t>Audacity</w:t>
      </w:r>
      <w:proofErr w:type="spellEnd"/>
      <w:r w:rsidRPr="007D55E4">
        <w:t xml:space="preserve">, il est ainsi aisé de construire des effets complexes à partir de l'ensemble des fonctions de base de </w:t>
      </w:r>
      <w:proofErr w:type="spellStart"/>
      <w:r w:rsidRPr="007D55E4">
        <w:t>Nyquist</w:t>
      </w:r>
      <w:proofErr w:type="spellEnd"/>
      <w:r w:rsidRPr="007D55E4">
        <w:t>.</w:t>
      </w:r>
    </w:p>
    <w:p w:rsidR="009E10B9" w:rsidRDefault="007D55E4" w:rsidP="005C6D32">
      <w:pPr>
        <w:ind w:left="1843"/>
      </w:pPr>
      <w:r w:rsidRPr="007D55E4">
        <w:t xml:space="preserve">Pour accéder à l'invite de commande </w:t>
      </w:r>
      <w:proofErr w:type="spellStart"/>
      <w:r w:rsidRPr="007D55E4">
        <w:t>Nyquist</w:t>
      </w:r>
      <w:proofErr w:type="spellEnd"/>
      <w:r w:rsidRPr="007D55E4">
        <w:t xml:space="preserve"> dans </w:t>
      </w:r>
      <w:proofErr w:type="spellStart"/>
      <w:r w:rsidRPr="007D55E4">
        <w:t>Audacity</w:t>
      </w:r>
      <w:proofErr w:type="spellEnd"/>
      <w:r w:rsidRPr="007D55E4">
        <w:t xml:space="preserve">, </w:t>
      </w:r>
      <w:r>
        <w:t xml:space="preserve">cliquez sur </w:t>
      </w:r>
      <w:r w:rsidRPr="007D55E4">
        <w:t xml:space="preserve"> </w:t>
      </w:r>
      <w:r w:rsidRPr="003C61F0">
        <w:rPr>
          <w:rFonts w:ascii="Times New Roman" w:hAnsi="Times New Roman" w:cs="Times New Roman"/>
          <w:i/>
        </w:rPr>
        <w:t>Effets</w:t>
      </w:r>
      <w:r>
        <w:t xml:space="preserve"> -&gt;</w:t>
      </w:r>
      <w:r w:rsidRPr="007D55E4">
        <w:t xml:space="preserve"> </w:t>
      </w:r>
      <w:r w:rsidRPr="003C61F0">
        <w:rPr>
          <w:rFonts w:ascii="Times New Roman" w:hAnsi="Times New Roman" w:cs="Times New Roman"/>
          <w:i/>
        </w:rPr>
        <w:t>Console</w:t>
      </w:r>
      <w:r>
        <w:t xml:space="preserve"> </w:t>
      </w:r>
      <w:proofErr w:type="spellStart"/>
      <w:r w:rsidRPr="003C61F0">
        <w:rPr>
          <w:rFonts w:ascii="Times New Roman" w:hAnsi="Times New Roman" w:cs="Times New Roman"/>
          <w:i/>
        </w:rPr>
        <w:t>Nyquist</w:t>
      </w:r>
      <w:proofErr w:type="spellEnd"/>
      <w:r w:rsidRPr="007D55E4">
        <w:t xml:space="preserve">. La zone sélectionnée est placée dans la variable </w:t>
      </w:r>
      <w:r w:rsidRPr="007D55E4">
        <w:rPr>
          <w:rFonts w:ascii="Courier New" w:hAnsi="Courier New" w:cs="Courier New"/>
        </w:rPr>
        <w:t>s</w:t>
      </w:r>
      <w:r w:rsidRPr="007D55E4">
        <w:t xml:space="preserve"> et sera remplacée par le résultat de l'expression </w:t>
      </w:r>
      <w:proofErr w:type="spellStart"/>
      <w:r w:rsidRPr="007D55E4">
        <w:t>Nyquist</w:t>
      </w:r>
      <w:proofErr w:type="spellEnd"/>
      <w:r w:rsidRPr="007D55E4">
        <w:t xml:space="preserve"> que vous </w:t>
      </w:r>
      <w:r>
        <w:t>avez saisi.</w:t>
      </w:r>
    </w:p>
    <w:p w:rsidR="007D55E4" w:rsidRDefault="009F0E2F" w:rsidP="005C6D32">
      <w:pPr>
        <w:ind w:left="1843"/>
      </w:pPr>
      <w:r w:rsidRPr="009F0E2F">
        <w:t>Les fonctions su</w:t>
      </w:r>
      <w:r>
        <w:t>ivantes créent de nouveaux sons :</w:t>
      </w:r>
    </w:p>
    <w:p w:rsidR="009F0E2F" w:rsidRDefault="009F0E2F" w:rsidP="009F0E2F">
      <w:pPr>
        <w:pStyle w:val="Paragraphedeliste"/>
        <w:numPr>
          <w:ilvl w:val="0"/>
          <w:numId w:val="6"/>
        </w:numPr>
        <w:tabs>
          <w:tab w:val="left" w:pos="4820"/>
        </w:tabs>
      </w:pPr>
      <w:r w:rsidRPr="003C61F0">
        <w:rPr>
          <w:rFonts w:ascii="Times New Roman" w:hAnsi="Times New Roman" w:cs="Times New Roman"/>
          <w:i/>
        </w:rPr>
        <w:t>(noise)</w:t>
      </w:r>
      <w:r>
        <w:tab/>
        <w:t>Génère un bruit blanc</w:t>
      </w:r>
    </w:p>
    <w:p w:rsidR="009F0E2F" w:rsidRDefault="009F0E2F" w:rsidP="009F0E2F">
      <w:pPr>
        <w:pStyle w:val="Paragraphedeliste"/>
        <w:numPr>
          <w:ilvl w:val="0"/>
          <w:numId w:val="6"/>
        </w:numPr>
        <w:tabs>
          <w:tab w:val="left" w:pos="4820"/>
        </w:tabs>
      </w:pPr>
      <w:r w:rsidRPr="003C61F0">
        <w:rPr>
          <w:rFonts w:ascii="Times New Roman" w:hAnsi="Times New Roman" w:cs="Times New Roman"/>
          <w:i/>
        </w:rPr>
        <w:t>(</w:t>
      </w:r>
      <w:proofErr w:type="spellStart"/>
      <w:r w:rsidRPr="003C61F0">
        <w:rPr>
          <w:rFonts w:ascii="Times New Roman" w:hAnsi="Times New Roman" w:cs="Times New Roman"/>
          <w:i/>
        </w:rPr>
        <w:t>const</w:t>
      </w:r>
      <w:proofErr w:type="spellEnd"/>
      <w:r w:rsidRPr="003C61F0">
        <w:rPr>
          <w:rFonts w:ascii="Times New Roman" w:hAnsi="Times New Roman" w:cs="Times New Roman"/>
          <w:i/>
        </w:rPr>
        <w:t xml:space="preserve"> value [</w:t>
      </w:r>
      <w:proofErr w:type="spellStart"/>
      <w:r w:rsidRPr="003C61F0">
        <w:rPr>
          <w:rFonts w:ascii="Times New Roman" w:hAnsi="Times New Roman" w:cs="Times New Roman"/>
          <w:i/>
        </w:rPr>
        <w:t>duration</w:t>
      </w:r>
      <w:proofErr w:type="spellEnd"/>
      <w:r w:rsidRPr="003C61F0">
        <w:rPr>
          <w:rFonts w:ascii="Times New Roman" w:hAnsi="Times New Roman" w:cs="Times New Roman"/>
          <w:i/>
        </w:rPr>
        <w:t>])</w:t>
      </w:r>
      <w:r>
        <w:tab/>
        <w:t>Génère un signal constant (silence)</w:t>
      </w:r>
    </w:p>
    <w:p w:rsidR="009F0E2F" w:rsidRDefault="009F0E2F" w:rsidP="009F0E2F">
      <w:pPr>
        <w:pStyle w:val="Paragraphedeliste"/>
        <w:numPr>
          <w:ilvl w:val="0"/>
          <w:numId w:val="6"/>
        </w:numPr>
        <w:tabs>
          <w:tab w:val="left" w:pos="4820"/>
        </w:tabs>
      </w:pPr>
      <w:r w:rsidRPr="003C61F0">
        <w:rPr>
          <w:rFonts w:ascii="Times New Roman" w:hAnsi="Times New Roman" w:cs="Times New Roman"/>
          <w:i/>
        </w:rPr>
        <w:t>(sine pitch [</w:t>
      </w:r>
      <w:proofErr w:type="spellStart"/>
      <w:r w:rsidRPr="003C61F0">
        <w:rPr>
          <w:rFonts w:ascii="Times New Roman" w:hAnsi="Times New Roman" w:cs="Times New Roman"/>
          <w:i/>
        </w:rPr>
        <w:t>duration</w:t>
      </w:r>
      <w:proofErr w:type="spellEnd"/>
      <w:r w:rsidRPr="003C61F0">
        <w:rPr>
          <w:rFonts w:ascii="Times New Roman" w:hAnsi="Times New Roman" w:cs="Times New Roman"/>
          <w:i/>
        </w:rPr>
        <w:t>])</w:t>
      </w:r>
      <w:r>
        <w:tab/>
        <w:t>Génère un son pur à la fréquence (pitch) et durée (</w:t>
      </w:r>
      <w:proofErr w:type="spellStart"/>
      <w:r>
        <w:t>duration</w:t>
      </w:r>
      <w:proofErr w:type="spellEnd"/>
      <w:r>
        <w:t>).</w:t>
      </w:r>
    </w:p>
    <w:p w:rsidR="009F0E2F" w:rsidRDefault="009F0E2F" w:rsidP="009F0E2F">
      <w:pPr>
        <w:pStyle w:val="Paragraphedeliste"/>
        <w:numPr>
          <w:ilvl w:val="0"/>
          <w:numId w:val="6"/>
        </w:numPr>
        <w:tabs>
          <w:tab w:val="left" w:pos="4820"/>
        </w:tabs>
      </w:pPr>
      <w:r w:rsidRPr="003C61F0">
        <w:rPr>
          <w:rFonts w:ascii="Times New Roman" w:hAnsi="Times New Roman" w:cs="Times New Roman"/>
          <w:i/>
        </w:rPr>
        <w:t>(</w:t>
      </w:r>
      <w:proofErr w:type="spellStart"/>
      <w:r w:rsidRPr="003C61F0">
        <w:rPr>
          <w:rFonts w:ascii="Times New Roman" w:hAnsi="Times New Roman" w:cs="Times New Roman"/>
          <w:i/>
        </w:rPr>
        <w:t>hzosc</w:t>
      </w:r>
      <w:proofErr w:type="spellEnd"/>
      <w:r w:rsidRPr="003C61F0">
        <w:rPr>
          <w:rFonts w:ascii="Times New Roman" w:hAnsi="Times New Roman" w:cs="Times New Roman"/>
          <w:i/>
        </w:rPr>
        <w:t xml:space="preserve"> [</w:t>
      </w:r>
      <w:proofErr w:type="spellStart"/>
      <w:r w:rsidRPr="003C61F0">
        <w:rPr>
          <w:rFonts w:ascii="Times New Roman" w:hAnsi="Times New Roman" w:cs="Times New Roman"/>
          <w:i/>
        </w:rPr>
        <w:t>hz</w:t>
      </w:r>
      <w:proofErr w:type="spellEnd"/>
      <w:r w:rsidRPr="003C61F0">
        <w:rPr>
          <w:rFonts w:ascii="Times New Roman" w:hAnsi="Times New Roman" w:cs="Times New Roman"/>
          <w:i/>
        </w:rPr>
        <w:t>])</w:t>
      </w:r>
      <w:r>
        <w:tab/>
        <w:t xml:space="preserve">Génère un son pur en indiquant la fréquence en </w:t>
      </w:r>
      <w:proofErr w:type="spellStart"/>
      <w:r>
        <w:t>hz</w:t>
      </w:r>
      <w:proofErr w:type="spellEnd"/>
      <w:r>
        <w:t>.</w:t>
      </w:r>
    </w:p>
    <w:p w:rsidR="009F0E2F" w:rsidRDefault="009F0E2F" w:rsidP="009F0E2F">
      <w:pPr>
        <w:pStyle w:val="Paragraphedeliste"/>
        <w:numPr>
          <w:ilvl w:val="0"/>
          <w:numId w:val="6"/>
        </w:numPr>
        <w:tabs>
          <w:tab w:val="left" w:pos="4820"/>
        </w:tabs>
      </w:pPr>
      <w:r w:rsidRPr="003C61F0">
        <w:rPr>
          <w:rFonts w:ascii="Times New Roman" w:hAnsi="Times New Roman" w:cs="Times New Roman"/>
          <w:i/>
        </w:rPr>
        <w:lastRenderedPageBreak/>
        <w:t>(</w:t>
      </w:r>
      <w:proofErr w:type="spellStart"/>
      <w:r w:rsidRPr="003C61F0">
        <w:rPr>
          <w:rFonts w:ascii="Times New Roman" w:hAnsi="Times New Roman" w:cs="Times New Roman"/>
          <w:i/>
        </w:rPr>
        <w:t>osc</w:t>
      </w:r>
      <w:proofErr w:type="spellEnd"/>
      <w:r w:rsidRPr="003C61F0">
        <w:rPr>
          <w:rFonts w:ascii="Times New Roman" w:hAnsi="Times New Roman" w:cs="Times New Roman"/>
          <w:i/>
        </w:rPr>
        <w:t>-</w:t>
      </w:r>
      <w:proofErr w:type="spellStart"/>
      <w:r w:rsidRPr="003C61F0">
        <w:rPr>
          <w:rFonts w:ascii="Times New Roman" w:hAnsi="Times New Roman" w:cs="Times New Roman"/>
          <w:i/>
        </w:rPr>
        <w:t>saw</w:t>
      </w:r>
      <w:proofErr w:type="spellEnd"/>
      <w:r w:rsidRPr="003C61F0">
        <w:rPr>
          <w:rFonts w:ascii="Times New Roman" w:hAnsi="Times New Roman" w:cs="Times New Roman"/>
          <w:i/>
        </w:rPr>
        <w:t xml:space="preserve"> [</w:t>
      </w:r>
      <w:proofErr w:type="spellStart"/>
      <w:r w:rsidRPr="003C61F0">
        <w:rPr>
          <w:rFonts w:ascii="Times New Roman" w:hAnsi="Times New Roman" w:cs="Times New Roman"/>
          <w:i/>
        </w:rPr>
        <w:t>hz</w:t>
      </w:r>
      <w:proofErr w:type="spellEnd"/>
      <w:r w:rsidRPr="003C61F0">
        <w:rPr>
          <w:rFonts w:ascii="Times New Roman" w:hAnsi="Times New Roman" w:cs="Times New Roman"/>
          <w:i/>
        </w:rPr>
        <w:t>])</w:t>
      </w:r>
      <w:r>
        <w:tab/>
        <w:t xml:space="preserve">Génère un signal en dent de scie à la fréquence </w:t>
      </w:r>
      <w:proofErr w:type="spellStart"/>
      <w:r>
        <w:t>hz</w:t>
      </w:r>
      <w:proofErr w:type="spellEnd"/>
      <w:r>
        <w:t xml:space="preserve"> indiquée en </w:t>
      </w:r>
      <w:proofErr w:type="spellStart"/>
      <w:r>
        <w:t>hz</w:t>
      </w:r>
      <w:proofErr w:type="spellEnd"/>
      <w:r>
        <w:t>.</w:t>
      </w:r>
    </w:p>
    <w:p w:rsidR="009F0E2F" w:rsidRPr="009F0E2F" w:rsidRDefault="009F0E2F" w:rsidP="009F0E2F">
      <w:pPr>
        <w:pStyle w:val="Paragraphedeliste"/>
        <w:numPr>
          <w:ilvl w:val="0"/>
          <w:numId w:val="6"/>
        </w:numPr>
        <w:tabs>
          <w:tab w:val="left" w:pos="4820"/>
        </w:tabs>
        <w:rPr>
          <w:rStyle w:val="CodeHTML"/>
          <w:rFonts w:asciiTheme="minorHAnsi" w:eastAsiaTheme="minorHAnsi" w:hAnsiTheme="minorHAnsi" w:cstheme="minorBidi"/>
          <w:sz w:val="22"/>
          <w:szCs w:val="22"/>
        </w:rPr>
      </w:pPr>
      <w:r w:rsidRPr="003C61F0">
        <w:rPr>
          <w:rFonts w:ascii="Times New Roman" w:hAnsi="Times New Roman" w:cs="Times New Roman"/>
          <w:i/>
        </w:rPr>
        <w:t>(</w:t>
      </w:r>
      <w:proofErr w:type="spellStart"/>
      <w:r w:rsidRPr="003C61F0">
        <w:rPr>
          <w:rFonts w:ascii="Times New Roman" w:hAnsi="Times New Roman" w:cs="Times New Roman"/>
          <w:i/>
        </w:rPr>
        <w:t>osc</w:t>
      </w:r>
      <w:proofErr w:type="spellEnd"/>
      <w:r w:rsidRPr="003C61F0">
        <w:rPr>
          <w:rFonts w:ascii="Times New Roman" w:hAnsi="Times New Roman" w:cs="Times New Roman"/>
          <w:i/>
        </w:rPr>
        <w:t>-tri [</w:t>
      </w:r>
      <w:proofErr w:type="spellStart"/>
      <w:r w:rsidRPr="003C61F0">
        <w:rPr>
          <w:rFonts w:ascii="Times New Roman" w:hAnsi="Times New Roman" w:cs="Times New Roman"/>
          <w:i/>
        </w:rPr>
        <w:t>hz</w:t>
      </w:r>
      <w:proofErr w:type="spellEnd"/>
      <w:r w:rsidRPr="003C61F0">
        <w:rPr>
          <w:rFonts w:ascii="Times New Roman" w:hAnsi="Times New Roman" w:cs="Times New Roman"/>
          <w:i/>
        </w:rPr>
        <w:t>])</w:t>
      </w:r>
      <w:r>
        <w:tab/>
        <w:t xml:space="preserve">Génère un signal triangulaire à la fréquence </w:t>
      </w:r>
      <w:proofErr w:type="spellStart"/>
      <w:r>
        <w:t>hz</w:t>
      </w:r>
      <w:proofErr w:type="spellEnd"/>
      <w:r>
        <w:t xml:space="preserve"> indiquée en Hz.</w:t>
      </w:r>
      <w:r>
        <w:rPr>
          <w:rStyle w:val="CodeHTML"/>
          <w:rFonts w:eastAsiaTheme="minorHAnsi"/>
        </w:rPr>
        <w:t xml:space="preserve"> </w:t>
      </w:r>
    </w:p>
    <w:p w:rsidR="009F0E2F" w:rsidRPr="009F0E2F" w:rsidRDefault="009F0E2F" w:rsidP="009F0E2F">
      <w:pPr>
        <w:tabs>
          <w:tab w:val="left" w:pos="4820"/>
        </w:tabs>
        <w:ind w:left="1843"/>
        <w:rPr>
          <w:rStyle w:val="CodeHTML"/>
          <w:rFonts w:asciiTheme="minorHAnsi" w:eastAsiaTheme="minorHAnsi" w:hAnsiTheme="minorHAnsi" w:cstheme="minorBidi"/>
          <w:sz w:val="22"/>
          <w:szCs w:val="22"/>
        </w:rPr>
      </w:pPr>
      <w:r w:rsidRPr="009F0E2F">
        <w:t>Les fonctions su</w:t>
      </w:r>
      <w:r>
        <w:t>ivantes créent des c</w:t>
      </w:r>
      <w:r w:rsidRPr="009F0E2F">
        <w:rPr>
          <w:rStyle w:val="CodeHTML"/>
          <w:rFonts w:asciiTheme="minorHAnsi" w:eastAsiaTheme="minorHAnsi" w:hAnsiTheme="minorHAnsi" w:cstheme="minorBidi"/>
          <w:sz w:val="22"/>
          <w:szCs w:val="22"/>
        </w:rPr>
        <w:t>ombinaison</w:t>
      </w:r>
      <w:r>
        <w:rPr>
          <w:rStyle w:val="CodeHTML"/>
          <w:rFonts w:asciiTheme="minorHAnsi" w:eastAsiaTheme="minorHAnsi" w:hAnsiTheme="minorHAnsi" w:cstheme="minorBidi"/>
          <w:sz w:val="22"/>
          <w:szCs w:val="22"/>
        </w:rPr>
        <w:t>s</w:t>
      </w:r>
      <w:r w:rsidRPr="009F0E2F">
        <w:rPr>
          <w:rStyle w:val="CodeHTML"/>
          <w:rFonts w:asciiTheme="minorHAnsi" w:eastAsiaTheme="minorHAnsi" w:hAnsiTheme="minorHAnsi" w:cstheme="minorBidi"/>
          <w:sz w:val="22"/>
          <w:szCs w:val="22"/>
        </w:rPr>
        <w:t xml:space="preserve"> de sons</w:t>
      </w:r>
      <w:r>
        <w:rPr>
          <w:rStyle w:val="CodeHTML"/>
          <w:rFonts w:asciiTheme="minorHAnsi" w:eastAsiaTheme="minorHAnsi" w:hAnsiTheme="minorHAnsi" w:cstheme="minorBidi"/>
          <w:sz w:val="22"/>
          <w:szCs w:val="22"/>
        </w:rPr>
        <w:t> :</w:t>
      </w:r>
    </w:p>
    <w:p w:rsidR="009F0E2F" w:rsidRDefault="009F0E2F" w:rsidP="009F0E2F">
      <w:pPr>
        <w:pStyle w:val="Paragraphedeliste"/>
        <w:numPr>
          <w:ilvl w:val="0"/>
          <w:numId w:val="7"/>
        </w:numPr>
        <w:tabs>
          <w:tab w:val="left" w:pos="4820"/>
        </w:tabs>
        <w:rPr>
          <w:rStyle w:val="CodeHTML"/>
          <w:rFonts w:asciiTheme="minorHAnsi" w:eastAsiaTheme="minorHAnsi" w:hAnsiTheme="minorHAnsi" w:cstheme="minorBidi"/>
          <w:sz w:val="22"/>
          <w:szCs w:val="22"/>
        </w:rPr>
      </w:pPr>
      <w:proofErr w:type="spellStart"/>
      <w:r w:rsidRPr="003C61F0">
        <w:rPr>
          <w:rFonts w:ascii="Times New Roman" w:hAnsi="Times New Roman" w:cs="Times New Roman"/>
          <w:i/>
        </w:rPr>
        <w:t>mult</w:t>
      </w:r>
      <w:proofErr w:type="spellEnd"/>
      <w:r w:rsidRPr="009F0E2F">
        <w:rPr>
          <w:rStyle w:val="CodeHTML"/>
          <w:rFonts w:asciiTheme="minorHAnsi" w:eastAsiaTheme="minorHAnsi" w:hAnsiTheme="minorHAnsi" w:cstheme="minorBidi"/>
          <w:sz w:val="22"/>
          <w:szCs w:val="22"/>
        </w:rPr>
        <w:t xml:space="preserve"> </w:t>
      </w:r>
      <w:r>
        <w:rPr>
          <w:rStyle w:val="CodeHTML"/>
          <w:rFonts w:asciiTheme="minorHAnsi" w:eastAsiaTheme="minorHAnsi" w:hAnsiTheme="minorHAnsi" w:cstheme="minorBidi"/>
          <w:sz w:val="22"/>
          <w:szCs w:val="22"/>
        </w:rPr>
        <w:tab/>
        <w:t>M</w:t>
      </w:r>
      <w:r w:rsidRPr="009F0E2F">
        <w:rPr>
          <w:rStyle w:val="CodeHTML"/>
          <w:rFonts w:asciiTheme="minorHAnsi" w:eastAsiaTheme="minorHAnsi" w:hAnsiTheme="minorHAnsi" w:cstheme="minorBidi"/>
          <w:sz w:val="22"/>
          <w:szCs w:val="22"/>
        </w:rPr>
        <w:t>ultiplier deux sons</w:t>
      </w:r>
    </w:p>
    <w:p w:rsidR="009F0E2F" w:rsidRPr="009F0E2F" w:rsidRDefault="009F0E2F" w:rsidP="009F0E2F">
      <w:pPr>
        <w:pStyle w:val="Paragraphedeliste"/>
        <w:numPr>
          <w:ilvl w:val="0"/>
          <w:numId w:val="7"/>
        </w:numPr>
        <w:tabs>
          <w:tab w:val="left" w:pos="4820"/>
        </w:tabs>
        <w:rPr>
          <w:rStyle w:val="CodeHTML"/>
          <w:rFonts w:asciiTheme="minorHAnsi" w:eastAsiaTheme="minorHAnsi" w:hAnsiTheme="minorHAnsi" w:cstheme="minorBidi"/>
          <w:sz w:val="22"/>
          <w:szCs w:val="22"/>
        </w:rPr>
      </w:pPr>
      <w:proofErr w:type="spellStart"/>
      <w:r w:rsidRPr="003C61F0">
        <w:rPr>
          <w:rFonts w:ascii="Times New Roman" w:hAnsi="Times New Roman" w:cs="Times New Roman"/>
          <w:i/>
        </w:rPr>
        <w:t>add</w:t>
      </w:r>
      <w:proofErr w:type="spellEnd"/>
      <w:r w:rsidRPr="009F0E2F">
        <w:rPr>
          <w:rStyle w:val="CodeHTML"/>
          <w:rFonts w:asciiTheme="minorHAnsi" w:eastAsiaTheme="minorHAnsi" w:hAnsiTheme="minorHAnsi" w:cstheme="minorBidi"/>
          <w:sz w:val="22"/>
          <w:szCs w:val="22"/>
        </w:rPr>
        <w:t xml:space="preserve"> </w:t>
      </w:r>
      <w:r>
        <w:rPr>
          <w:rStyle w:val="CodeHTML"/>
          <w:rFonts w:asciiTheme="minorHAnsi" w:eastAsiaTheme="minorHAnsi" w:hAnsiTheme="minorHAnsi" w:cstheme="minorBidi"/>
          <w:sz w:val="22"/>
          <w:szCs w:val="22"/>
        </w:rPr>
        <w:tab/>
        <w:t>A</w:t>
      </w:r>
      <w:r w:rsidRPr="009F0E2F">
        <w:rPr>
          <w:rStyle w:val="CodeHTML"/>
          <w:rFonts w:asciiTheme="minorHAnsi" w:eastAsiaTheme="minorHAnsi" w:hAnsiTheme="minorHAnsi" w:cstheme="minorBidi"/>
          <w:sz w:val="22"/>
          <w:szCs w:val="22"/>
        </w:rPr>
        <w:t xml:space="preserve">dditionner deux sons </w:t>
      </w:r>
    </w:p>
    <w:p w:rsidR="009F0E2F" w:rsidRPr="009F0E2F" w:rsidRDefault="00F25459" w:rsidP="009F0E2F">
      <w:pPr>
        <w:tabs>
          <w:tab w:val="left" w:pos="4820"/>
        </w:tabs>
        <w:ind w:left="1843"/>
        <w:rPr>
          <w:rStyle w:val="CodeHTML"/>
          <w:rFonts w:asciiTheme="minorHAnsi" w:eastAsiaTheme="minorHAnsi" w:hAnsiTheme="minorHAnsi" w:cstheme="minorBidi"/>
          <w:sz w:val="22"/>
          <w:szCs w:val="22"/>
        </w:rPr>
      </w:pPr>
      <w:r w:rsidRPr="009F0E2F">
        <w:t>Les fonctions su</w:t>
      </w:r>
      <w:r>
        <w:t xml:space="preserve">ivantes créent des </w:t>
      </w:r>
      <w:r w:rsidR="009F0E2F" w:rsidRPr="009F0E2F">
        <w:rPr>
          <w:rStyle w:val="CodeHTML"/>
          <w:rFonts w:asciiTheme="minorHAnsi" w:eastAsiaTheme="minorHAnsi" w:hAnsiTheme="minorHAnsi" w:cstheme="minorBidi"/>
          <w:sz w:val="22"/>
          <w:szCs w:val="22"/>
        </w:rPr>
        <w:t>filtres intégrés</w:t>
      </w:r>
      <w:r>
        <w:rPr>
          <w:rStyle w:val="CodeHTML"/>
          <w:rFonts w:asciiTheme="minorHAnsi" w:eastAsiaTheme="minorHAnsi" w:hAnsiTheme="minorHAnsi" w:cstheme="minorBidi"/>
          <w:sz w:val="22"/>
          <w:szCs w:val="22"/>
        </w:rPr>
        <w:t xml:space="preserve"> </w:t>
      </w:r>
      <w:r w:rsidR="009F0E2F" w:rsidRPr="009F0E2F">
        <w:rPr>
          <w:rStyle w:val="CodeHTML"/>
          <w:rFonts w:asciiTheme="minorHAnsi" w:eastAsiaTheme="minorHAnsi" w:hAnsiTheme="minorHAnsi" w:cstheme="minorBidi"/>
          <w:sz w:val="22"/>
          <w:szCs w:val="22"/>
        </w:rPr>
        <w:t>:</w:t>
      </w:r>
    </w:p>
    <w:p w:rsidR="009F0E2F" w:rsidRPr="00F25459" w:rsidRDefault="009F0E2F" w:rsidP="00F25459">
      <w:pPr>
        <w:pStyle w:val="Paragraphedeliste"/>
        <w:numPr>
          <w:ilvl w:val="0"/>
          <w:numId w:val="8"/>
        </w:numPr>
        <w:tabs>
          <w:tab w:val="left" w:pos="4820"/>
        </w:tabs>
        <w:rPr>
          <w:rStyle w:val="CodeHTML"/>
          <w:rFonts w:asciiTheme="minorHAnsi" w:eastAsiaTheme="minorHAnsi" w:hAnsiTheme="minorHAnsi" w:cstheme="minorBidi"/>
          <w:sz w:val="22"/>
          <w:szCs w:val="22"/>
          <w:lang w:val="en-US"/>
        </w:rPr>
      </w:pPr>
      <w:r w:rsidRPr="006B2E7B">
        <w:rPr>
          <w:rFonts w:ascii="Times New Roman" w:hAnsi="Times New Roman" w:cs="Times New Roman"/>
          <w:i/>
          <w:lang w:val="en-US"/>
        </w:rPr>
        <w:t>(</w:t>
      </w:r>
      <w:proofErr w:type="spellStart"/>
      <w:r w:rsidRPr="006B2E7B">
        <w:rPr>
          <w:rFonts w:ascii="Times New Roman" w:hAnsi="Times New Roman" w:cs="Times New Roman"/>
          <w:i/>
          <w:lang w:val="en-US"/>
        </w:rPr>
        <w:t>lp</w:t>
      </w:r>
      <w:proofErr w:type="spellEnd"/>
      <w:r w:rsidRPr="006B2E7B">
        <w:rPr>
          <w:rFonts w:ascii="Times New Roman" w:hAnsi="Times New Roman" w:cs="Times New Roman"/>
          <w:i/>
          <w:lang w:val="en-US"/>
        </w:rPr>
        <w:t xml:space="preserve"> sound cutoff)</w:t>
      </w:r>
      <w:r w:rsidRPr="00F25459">
        <w:rPr>
          <w:rStyle w:val="CodeHTML"/>
          <w:rFonts w:asciiTheme="minorHAnsi" w:eastAsiaTheme="minorHAnsi" w:hAnsiTheme="minorHAnsi" w:cstheme="minorBidi"/>
          <w:sz w:val="22"/>
          <w:szCs w:val="22"/>
          <w:lang w:val="en-US"/>
        </w:rPr>
        <w:tab/>
      </w:r>
      <w:r w:rsidR="00F25459" w:rsidRPr="00F25459">
        <w:rPr>
          <w:rStyle w:val="CodeHTML"/>
          <w:rFonts w:asciiTheme="minorHAnsi" w:eastAsiaTheme="minorHAnsi" w:hAnsiTheme="minorHAnsi" w:cstheme="minorBidi"/>
          <w:sz w:val="22"/>
          <w:szCs w:val="22"/>
          <w:lang w:val="en-US"/>
        </w:rPr>
        <w:t xml:space="preserve">Filter </w:t>
      </w:r>
      <w:proofErr w:type="spellStart"/>
      <w:r w:rsidR="00F25459" w:rsidRPr="00F25459">
        <w:rPr>
          <w:rStyle w:val="CodeHTML"/>
          <w:rFonts w:asciiTheme="minorHAnsi" w:eastAsiaTheme="minorHAnsi" w:hAnsiTheme="minorHAnsi" w:cstheme="minorBidi"/>
          <w:sz w:val="22"/>
          <w:szCs w:val="22"/>
          <w:lang w:val="en-US"/>
        </w:rPr>
        <w:t>passe</w:t>
      </w:r>
      <w:proofErr w:type="spellEnd"/>
      <w:r w:rsidR="00F25459" w:rsidRPr="00F25459">
        <w:rPr>
          <w:rStyle w:val="CodeHTML"/>
          <w:rFonts w:asciiTheme="minorHAnsi" w:eastAsiaTheme="minorHAnsi" w:hAnsiTheme="minorHAnsi" w:cstheme="minorBidi"/>
          <w:sz w:val="22"/>
          <w:szCs w:val="22"/>
          <w:lang w:val="en-US"/>
        </w:rPr>
        <w:t>-</w:t>
      </w:r>
      <w:proofErr w:type="spellStart"/>
      <w:r w:rsidR="00F25459">
        <w:rPr>
          <w:rStyle w:val="CodeHTML"/>
          <w:rFonts w:asciiTheme="minorHAnsi" w:eastAsiaTheme="minorHAnsi" w:hAnsiTheme="minorHAnsi" w:cstheme="minorBidi"/>
          <w:sz w:val="22"/>
          <w:szCs w:val="22"/>
          <w:lang w:val="en-US"/>
        </w:rPr>
        <w:t>bas</w:t>
      </w:r>
      <w:proofErr w:type="spellEnd"/>
      <w:r w:rsidR="00F25459" w:rsidRPr="00F25459">
        <w:rPr>
          <w:rStyle w:val="CodeHTML"/>
          <w:rFonts w:asciiTheme="minorHAnsi" w:eastAsiaTheme="minorHAnsi" w:hAnsiTheme="minorHAnsi" w:cstheme="minorBidi"/>
          <w:sz w:val="22"/>
          <w:szCs w:val="22"/>
          <w:lang w:val="en-US"/>
        </w:rPr>
        <w:t xml:space="preserve"> (Butterworth 1° </w:t>
      </w:r>
      <w:proofErr w:type="spellStart"/>
      <w:r w:rsidR="00F25459" w:rsidRPr="00F25459">
        <w:rPr>
          <w:rStyle w:val="CodeHTML"/>
          <w:rFonts w:asciiTheme="minorHAnsi" w:eastAsiaTheme="minorHAnsi" w:hAnsiTheme="minorHAnsi" w:cstheme="minorBidi"/>
          <w:sz w:val="22"/>
          <w:szCs w:val="22"/>
          <w:lang w:val="en-US"/>
        </w:rPr>
        <w:t>ordre</w:t>
      </w:r>
      <w:proofErr w:type="spellEnd"/>
      <w:r w:rsidR="00F25459" w:rsidRPr="00F25459">
        <w:rPr>
          <w:rStyle w:val="CodeHTML"/>
          <w:rFonts w:asciiTheme="minorHAnsi" w:eastAsiaTheme="minorHAnsi" w:hAnsiTheme="minorHAnsi" w:cstheme="minorBidi"/>
          <w:sz w:val="22"/>
          <w:szCs w:val="22"/>
          <w:lang w:val="en-US"/>
        </w:rPr>
        <w:t>).</w:t>
      </w:r>
    </w:p>
    <w:p w:rsidR="009F0E2F" w:rsidRDefault="009F0E2F" w:rsidP="00F25459">
      <w:pPr>
        <w:pStyle w:val="Paragraphedeliste"/>
        <w:numPr>
          <w:ilvl w:val="0"/>
          <w:numId w:val="8"/>
        </w:numPr>
        <w:tabs>
          <w:tab w:val="left" w:pos="4820"/>
        </w:tabs>
        <w:rPr>
          <w:rStyle w:val="CodeHTML"/>
          <w:rFonts w:asciiTheme="minorHAnsi" w:eastAsiaTheme="minorHAnsi" w:hAnsiTheme="minorHAnsi" w:cstheme="minorBidi"/>
          <w:sz w:val="22"/>
          <w:szCs w:val="22"/>
          <w:lang w:val="en-US"/>
        </w:rPr>
      </w:pPr>
      <w:r w:rsidRPr="006B2E7B">
        <w:rPr>
          <w:rFonts w:ascii="Times New Roman" w:hAnsi="Times New Roman" w:cs="Times New Roman"/>
          <w:i/>
          <w:lang w:val="en-US"/>
        </w:rPr>
        <w:t>(hp sound cutoff)</w:t>
      </w:r>
      <w:r w:rsidRPr="00F25459">
        <w:rPr>
          <w:rStyle w:val="CodeHTML"/>
          <w:rFonts w:asciiTheme="minorHAnsi" w:eastAsiaTheme="minorHAnsi" w:hAnsiTheme="minorHAnsi" w:cstheme="minorBidi"/>
          <w:sz w:val="22"/>
          <w:szCs w:val="22"/>
          <w:lang w:val="en-US"/>
        </w:rPr>
        <w:tab/>
      </w:r>
      <w:r w:rsidR="00F25459" w:rsidRPr="00F25459">
        <w:rPr>
          <w:rStyle w:val="CodeHTML"/>
          <w:rFonts w:asciiTheme="minorHAnsi" w:eastAsiaTheme="minorHAnsi" w:hAnsiTheme="minorHAnsi" w:cstheme="minorBidi"/>
          <w:sz w:val="22"/>
          <w:szCs w:val="22"/>
          <w:lang w:val="en-US"/>
        </w:rPr>
        <w:t xml:space="preserve">Filter </w:t>
      </w:r>
      <w:proofErr w:type="spellStart"/>
      <w:r w:rsidR="00F25459" w:rsidRPr="00F25459">
        <w:rPr>
          <w:rStyle w:val="CodeHTML"/>
          <w:rFonts w:asciiTheme="minorHAnsi" w:eastAsiaTheme="minorHAnsi" w:hAnsiTheme="minorHAnsi" w:cstheme="minorBidi"/>
          <w:sz w:val="22"/>
          <w:szCs w:val="22"/>
          <w:lang w:val="en-US"/>
        </w:rPr>
        <w:t>passe</w:t>
      </w:r>
      <w:proofErr w:type="spellEnd"/>
      <w:r w:rsidR="00F25459" w:rsidRPr="00F25459">
        <w:rPr>
          <w:rStyle w:val="CodeHTML"/>
          <w:rFonts w:asciiTheme="minorHAnsi" w:eastAsiaTheme="minorHAnsi" w:hAnsiTheme="minorHAnsi" w:cstheme="minorBidi"/>
          <w:sz w:val="22"/>
          <w:szCs w:val="22"/>
          <w:lang w:val="en-US"/>
        </w:rPr>
        <w:t xml:space="preserve">-haut (Butterworth 1° </w:t>
      </w:r>
      <w:proofErr w:type="spellStart"/>
      <w:r w:rsidR="00F25459" w:rsidRPr="00F25459">
        <w:rPr>
          <w:rStyle w:val="CodeHTML"/>
          <w:rFonts w:asciiTheme="minorHAnsi" w:eastAsiaTheme="minorHAnsi" w:hAnsiTheme="minorHAnsi" w:cstheme="minorBidi"/>
          <w:sz w:val="22"/>
          <w:szCs w:val="22"/>
          <w:lang w:val="en-US"/>
        </w:rPr>
        <w:t>ordre</w:t>
      </w:r>
      <w:proofErr w:type="spellEnd"/>
      <w:r w:rsidR="00F25459" w:rsidRPr="00F25459">
        <w:rPr>
          <w:rStyle w:val="CodeHTML"/>
          <w:rFonts w:asciiTheme="minorHAnsi" w:eastAsiaTheme="minorHAnsi" w:hAnsiTheme="minorHAnsi" w:cstheme="minorBidi"/>
          <w:sz w:val="22"/>
          <w:szCs w:val="22"/>
          <w:lang w:val="en-US"/>
        </w:rPr>
        <w:t>).</w:t>
      </w:r>
    </w:p>
    <w:p w:rsidR="00F25459" w:rsidRDefault="00F25459" w:rsidP="00F25459">
      <w:pPr>
        <w:ind w:left="1843"/>
      </w:pPr>
      <w:r>
        <w:t xml:space="preserve">Ouvrez le fichier </w:t>
      </w:r>
      <w:r w:rsidRPr="003C61F0">
        <w:rPr>
          <w:rFonts w:ascii="Times New Roman" w:hAnsi="Times New Roman" w:cs="Times New Roman"/>
          <w:i/>
        </w:rPr>
        <w:t>canal.wav</w:t>
      </w:r>
      <w:r>
        <w:t xml:space="preserve">, écoutez-le et observez son spectre. Cet enregistrement de </w:t>
      </w:r>
      <w:proofErr w:type="spellStart"/>
      <w:r>
        <w:t>canal+</w:t>
      </w:r>
      <w:proofErr w:type="spellEnd"/>
      <w:r>
        <w:t xml:space="preserve"> est crypté, nous allons le décrypter. Pour cela, il suffira de procéder de la même manière que pour le crypter, c’est-à-dire en procédant à une modulation d’amplitude de l’enregistrement crypté</w:t>
      </w:r>
      <w:r w:rsidR="00781B14">
        <w:t>.</w:t>
      </w:r>
    </w:p>
    <w:p w:rsidR="00781B14" w:rsidRDefault="00781B14" w:rsidP="00F25459">
      <w:pPr>
        <w:ind w:left="1843"/>
      </w:pPr>
      <w:r>
        <w:t xml:space="preserve">Utilisez la console </w:t>
      </w:r>
      <w:proofErr w:type="spellStart"/>
      <w:r>
        <w:t>Nyquist</w:t>
      </w:r>
      <w:proofErr w:type="spellEnd"/>
      <w:r>
        <w:t xml:space="preserve"> pour moduler l’enregistrement et le filtrer afin de le rendre audible.</w:t>
      </w:r>
    </w:p>
    <w:p w:rsidR="00CC1D91" w:rsidRDefault="002C706D">
      <w:pPr>
        <w:spacing w:before="0" w:after="200" w:line="276" w:lineRule="auto"/>
      </w:pPr>
      <w:r>
        <w:rPr>
          <w:noProof/>
          <w:lang w:eastAsia="fr-FR"/>
        </w:rPr>
        <w:drawing>
          <wp:inline distT="0" distB="0" distL="0" distR="0">
            <wp:extent cx="6840855" cy="819830"/>
            <wp:effectExtent l="1905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4" cstate="print"/>
                    <a:srcRect/>
                    <a:stretch>
                      <a:fillRect/>
                    </a:stretch>
                  </pic:blipFill>
                  <pic:spPr bwMode="auto">
                    <a:xfrm>
                      <a:off x="0" y="0"/>
                      <a:ext cx="6840855" cy="819830"/>
                    </a:xfrm>
                    <a:prstGeom prst="rect">
                      <a:avLst/>
                    </a:prstGeom>
                    <a:noFill/>
                    <a:ln w="9525">
                      <a:noFill/>
                      <a:miter lim="800000"/>
                      <a:headEnd/>
                      <a:tailEnd/>
                    </a:ln>
                  </pic:spPr>
                </pic:pic>
              </a:graphicData>
            </a:graphic>
          </wp:inline>
        </w:drawing>
      </w:r>
    </w:p>
    <w:p w:rsidR="00CC1D91" w:rsidRDefault="00CC1D91">
      <w:pPr>
        <w:spacing w:before="0" w:after="200" w:line="276" w:lineRule="auto"/>
        <w:rPr>
          <w:rFonts w:cstheme="minorHAnsi"/>
          <w:color w:val="FF0000"/>
        </w:rPr>
      </w:pPr>
      <w:r w:rsidRPr="00CC1D91">
        <w:rPr>
          <w:rFonts w:ascii="Courier New" w:hAnsi="Courier New" w:cs="Courier New"/>
          <w:color w:val="FF0000"/>
        </w:rPr>
        <w:t>(</w:t>
      </w:r>
      <w:proofErr w:type="spellStart"/>
      <w:proofErr w:type="gramStart"/>
      <w:r w:rsidRPr="00CC1D91">
        <w:rPr>
          <w:rFonts w:ascii="Courier New" w:hAnsi="Courier New" w:cs="Courier New"/>
          <w:color w:val="FF0000"/>
        </w:rPr>
        <w:t>mult</w:t>
      </w:r>
      <w:proofErr w:type="spellEnd"/>
      <w:proofErr w:type="gramEnd"/>
      <w:r w:rsidRPr="00CC1D91">
        <w:rPr>
          <w:rFonts w:ascii="Courier New" w:hAnsi="Courier New" w:cs="Courier New"/>
          <w:color w:val="FF0000"/>
        </w:rPr>
        <w:t xml:space="preserve"> s (</w:t>
      </w:r>
      <w:proofErr w:type="spellStart"/>
      <w:r w:rsidRPr="00CC1D91">
        <w:rPr>
          <w:rFonts w:ascii="Courier New" w:hAnsi="Courier New" w:cs="Courier New"/>
          <w:color w:val="FF0000"/>
        </w:rPr>
        <w:t>hzosc</w:t>
      </w:r>
      <w:proofErr w:type="spellEnd"/>
      <w:r w:rsidRPr="00CC1D91">
        <w:rPr>
          <w:rFonts w:ascii="Courier New" w:hAnsi="Courier New" w:cs="Courier New"/>
          <w:color w:val="FF0000"/>
        </w:rPr>
        <w:t xml:space="preserve"> 12800))</w:t>
      </w:r>
      <w:r>
        <w:rPr>
          <w:rFonts w:ascii="Courier New" w:hAnsi="Courier New" w:cs="Courier New"/>
          <w:color w:val="FF0000"/>
        </w:rPr>
        <w:t xml:space="preserve"> : </w:t>
      </w:r>
      <w:r>
        <w:rPr>
          <w:rFonts w:cstheme="minorHAnsi"/>
          <w:color w:val="FF0000"/>
        </w:rPr>
        <w:t>multiplication du signal crypté par un signal sinusoïdal de fréquence 12,8kHz</w:t>
      </w:r>
    </w:p>
    <w:p w:rsidR="00C94B61" w:rsidRDefault="00CC1D91">
      <w:pPr>
        <w:spacing w:before="0" w:after="200" w:line="276" w:lineRule="auto"/>
        <w:rPr>
          <w:rFonts w:ascii="Courier New" w:hAnsi="Courier New" w:cs="Courier New"/>
          <w:color w:val="FF0000"/>
        </w:rPr>
      </w:pPr>
      <w:r>
        <w:rPr>
          <w:rFonts w:ascii="Courier New" w:hAnsi="Courier New" w:cs="Courier New"/>
          <w:noProof/>
          <w:color w:val="FF0000"/>
          <w:lang w:eastAsia="fr-FR"/>
        </w:rPr>
        <w:drawing>
          <wp:inline distT="0" distB="0" distL="0" distR="0">
            <wp:extent cx="6840855" cy="823084"/>
            <wp:effectExtent l="1905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5" cstate="print"/>
                    <a:srcRect/>
                    <a:stretch>
                      <a:fillRect/>
                    </a:stretch>
                  </pic:blipFill>
                  <pic:spPr bwMode="auto">
                    <a:xfrm>
                      <a:off x="0" y="0"/>
                      <a:ext cx="6840855" cy="823084"/>
                    </a:xfrm>
                    <a:prstGeom prst="rect">
                      <a:avLst/>
                    </a:prstGeom>
                    <a:noFill/>
                    <a:ln w="9525">
                      <a:noFill/>
                      <a:miter lim="800000"/>
                      <a:headEnd/>
                      <a:tailEnd/>
                    </a:ln>
                  </pic:spPr>
                </pic:pic>
              </a:graphicData>
            </a:graphic>
          </wp:inline>
        </w:drawing>
      </w:r>
    </w:p>
    <w:tbl>
      <w:tblPr>
        <w:tblStyle w:val="Grilledutableau"/>
        <w:tblW w:w="0" w:type="auto"/>
        <w:tblLook w:val="04A0"/>
      </w:tblPr>
      <w:tblGrid>
        <w:gridCol w:w="5494"/>
        <w:gridCol w:w="5495"/>
      </w:tblGrid>
      <w:tr w:rsidR="00C94B61" w:rsidTr="00C94B61">
        <w:tc>
          <w:tcPr>
            <w:tcW w:w="5456" w:type="dxa"/>
          </w:tcPr>
          <w:p w:rsidR="00C94B61" w:rsidRPr="00C94B61" w:rsidRDefault="00C94B61" w:rsidP="00C94B61">
            <w:pPr>
              <w:spacing w:before="0" w:after="200" w:line="276" w:lineRule="auto"/>
              <w:jc w:val="center"/>
              <w:rPr>
                <w:rFonts w:cstheme="minorHAnsi"/>
                <w:color w:val="FF0000"/>
              </w:rPr>
            </w:pPr>
            <w:r w:rsidRPr="00C94B61">
              <w:rPr>
                <w:rFonts w:cstheme="minorHAnsi"/>
                <w:noProof/>
                <w:color w:val="FF0000"/>
                <w:lang w:eastAsia="fr-FR"/>
              </w:rPr>
              <w:drawing>
                <wp:inline distT="0" distB="0" distL="0" distR="0">
                  <wp:extent cx="3362058" cy="2605741"/>
                  <wp:effectExtent l="19050" t="0" r="0" b="0"/>
                  <wp:docPr id="17"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6" cstate="print"/>
                          <a:srcRect/>
                          <a:stretch>
                            <a:fillRect/>
                          </a:stretch>
                        </pic:blipFill>
                        <pic:spPr bwMode="auto">
                          <a:xfrm>
                            <a:off x="0" y="0"/>
                            <a:ext cx="3365266" cy="2608227"/>
                          </a:xfrm>
                          <a:prstGeom prst="rect">
                            <a:avLst/>
                          </a:prstGeom>
                          <a:noFill/>
                          <a:ln w="9525">
                            <a:noFill/>
                            <a:miter lim="800000"/>
                            <a:headEnd/>
                            <a:tailEnd/>
                          </a:ln>
                        </pic:spPr>
                      </pic:pic>
                    </a:graphicData>
                  </a:graphic>
                </wp:inline>
              </w:drawing>
            </w:r>
          </w:p>
          <w:p w:rsidR="00C94B61" w:rsidRPr="00C94B61" w:rsidRDefault="00C94B61" w:rsidP="00C94B61">
            <w:pPr>
              <w:spacing w:before="0" w:after="200" w:line="276" w:lineRule="auto"/>
              <w:jc w:val="center"/>
              <w:rPr>
                <w:rFonts w:cstheme="minorHAnsi"/>
                <w:color w:val="FF0000"/>
              </w:rPr>
            </w:pPr>
            <w:r w:rsidRPr="00C94B61">
              <w:rPr>
                <w:rFonts w:cstheme="minorHAnsi"/>
                <w:color w:val="FF0000"/>
              </w:rPr>
              <w:t>Avant décryptage</w:t>
            </w:r>
          </w:p>
        </w:tc>
        <w:tc>
          <w:tcPr>
            <w:tcW w:w="5457" w:type="dxa"/>
          </w:tcPr>
          <w:p w:rsidR="00C94B61" w:rsidRPr="00C94B61" w:rsidRDefault="00C94B61" w:rsidP="00C94B61">
            <w:pPr>
              <w:spacing w:before="0" w:after="200" w:line="276" w:lineRule="auto"/>
              <w:jc w:val="center"/>
              <w:rPr>
                <w:rFonts w:cstheme="minorHAnsi"/>
                <w:color w:val="FF0000"/>
              </w:rPr>
            </w:pPr>
            <w:r w:rsidRPr="00C94B61">
              <w:rPr>
                <w:rFonts w:cstheme="minorHAnsi"/>
                <w:noProof/>
                <w:color w:val="FF0000"/>
                <w:lang w:eastAsia="fr-FR"/>
              </w:rPr>
              <w:drawing>
                <wp:inline distT="0" distB="0" distL="0" distR="0">
                  <wp:extent cx="3362060" cy="2605741"/>
                  <wp:effectExtent l="19050" t="0" r="0" b="0"/>
                  <wp:docPr id="18"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7" cstate="print"/>
                          <a:srcRect/>
                          <a:stretch>
                            <a:fillRect/>
                          </a:stretch>
                        </pic:blipFill>
                        <pic:spPr bwMode="auto">
                          <a:xfrm>
                            <a:off x="0" y="0"/>
                            <a:ext cx="3367345" cy="2609837"/>
                          </a:xfrm>
                          <a:prstGeom prst="rect">
                            <a:avLst/>
                          </a:prstGeom>
                          <a:noFill/>
                          <a:ln w="9525">
                            <a:noFill/>
                            <a:miter lim="800000"/>
                            <a:headEnd/>
                            <a:tailEnd/>
                          </a:ln>
                        </pic:spPr>
                      </pic:pic>
                    </a:graphicData>
                  </a:graphic>
                </wp:inline>
              </w:drawing>
            </w:r>
          </w:p>
          <w:p w:rsidR="00C94B61" w:rsidRPr="00C94B61" w:rsidRDefault="00C94B61" w:rsidP="00C94B61">
            <w:pPr>
              <w:spacing w:before="0" w:after="200" w:line="276" w:lineRule="auto"/>
              <w:jc w:val="center"/>
              <w:rPr>
                <w:rFonts w:cstheme="minorHAnsi"/>
                <w:color w:val="FF0000"/>
              </w:rPr>
            </w:pPr>
            <w:r w:rsidRPr="00C94B61">
              <w:rPr>
                <w:rFonts w:cstheme="minorHAnsi"/>
                <w:color w:val="FF0000"/>
              </w:rPr>
              <w:t>Après décryptage</w:t>
            </w:r>
          </w:p>
        </w:tc>
      </w:tr>
    </w:tbl>
    <w:p w:rsidR="009E3D35" w:rsidRPr="00CC1D91" w:rsidRDefault="009E3D35">
      <w:pPr>
        <w:spacing w:before="0" w:after="200" w:line="276" w:lineRule="auto"/>
        <w:rPr>
          <w:rFonts w:ascii="Courier New" w:hAnsi="Courier New" w:cs="Courier New"/>
          <w:color w:val="FF0000"/>
        </w:rPr>
      </w:pPr>
      <w:r w:rsidRPr="00CC1D91">
        <w:rPr>
          <w:rFonts w:ascii="Courier New" w:hAnsi="Courier New" w:cs="Courier New"/>
          <w:color w:val="FF0000"/>
        </w:rPr>
        <w:br w:type="page"/>
      </w:r>
    </w:p>
    <w:p w:rsidR="00781B14" w:rsidRDefault="009E3D35" w:rsidP="009E3D35">
      <w:pPr>
        <w:pStyle w:val="Titre1"/>
      </w:pPr>
      <w:bookmarkStart w:id="18" w:name="_Toc284256241"/>
      <w:r>
        <w:lastRenderedPageBreak/>
        <w:t>En savoir plus</w:t>
      </w:r>
      <w:bookmarkEnd w:id="18"/>
    </w:p>
    <w:p w:rsidR="009E3D35" w:rsidRDefault="00A02CC4" w:rsidP="00552C9B">
      <w:pPr>
        <w:ind w:left="426"/>
      </w:pPr>
      <w:hyperlink r:id="rId48" w:history="1">
        <w:r w:rsidR="00552C9B" w:rsidRPr="002844C1">
          <w:rPr>
            <w:rStyle w:val="Lienhypertexte"/>
          </w:rPr>
          <w:t>http://audacity.sourceforge.net/help/documentation</w:t>
        </w:r>
      </w:hyperlink>
    </w:p>
    <w:p w:rsidR="00CF27B9" w:rsidRPr="009E3D35" w:rsidRDefault="00A02CC4" w:rsidP="007D10A6">
      <w:pPr>
        <w:ind w:left="426"/>
      </w:pPr>
      <w:hyperlink r:id="rId49" w:history="1">
        <w:r w:rsidR="00CF27B9" w:rsidRPr="002844C1">
          <w:rPr>
            <w:rStyle w:val="Lienhypertexte"/>
          </w:rPr>
          <w:t>http://tcts.fpms.ac.be/cours/1005-03/syllabus.html</w:t>
        </w:r>
      </w:hyperlink>
    </w:p>
    <w:sectPr w:rsidR="00CF27B9" w:rsidRPr="009E3D35" w:rsidSect="00AE06D9">
      <w:footerReference w:type="default" r:id="rId50"/>
      <w:pgSz w:w="11906" w:h="16838"/>
      <w:pgMar w:top="568" w:right="566" w:bottom="851" w:left="567" w:header="708" w:footer="0"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1D12" w:rsidRDefault="004B1D12" w:rsidP="00E60E18">
      <w:pPr>
        <w:spacing w:before="0"/>
      </w:pPr>
      <w:r>
        <w:separator/>
      </w:r>
    </w:p>
  </w:endnote>
  <w:endnote w:type="continuationSeparator" w:id="0">
    <w:p w:rsidR="004B1D12" w:rsidRDefault="004B1D12" w:rsidP="00E60E18">
      <w:pPr>
        <w:spacing w:before="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Blackadder ITC">
    <w:panose1 w:val="04020505051007020D02"/>
    <w:charset w:val="00"/>
    <w:family w:val="decorativ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1D91" w:rsidRDefault="00CC1D91" w:rsidP="00E60E18">
    <w:pPr>
      <w:pStyle w:val="Pieddepage"/>
      <w:pBdr>
        <w:top w:val="double" w:sz="4" w:space="1" w:color="auto"/>
      </w:pBdr>
    </w:pPr>
    <w:r>
      <w:t xml:space="preserve">Marc </w:t>
    </w:r>
    <w:proofErr w:type="spellStart"/>
    <w:r>
      <w:t>Silanus</w:t>
    </w:r>
    <w:proofErr w:type="spellEnd"/>
    <w:r>
      <w:t xml:space="preserve"> – Lycée A. Benoit – 84800 L’Isle sur Sorgue</w:t>
    </w:r>
  </w:p>
  <w:p w:rsidR="00CC1D91" w:rsidRDefault="00CC1D91">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1D91" w:rsidRDefault="00CC1D91" w:rsidP="00E60E18">
    <w:pPr>
      <w:pStyle w:val="Pieddepage"/>
      <w:pBdr>
        <w:top w:val="double" w:sz="4" w:space="1" w:color="auto"/>
      </w:pBdr>
    </w:pPr>
    <w:r>
      <w:t xml:space="preserve">Marc </w:t>
    </w:r>
    <w:proofErr w:type="spellStart"/>
    <w:r>
      <w:t>Silanus</w:t>
    </w:r>
    <w:proofErr w:type="spellEnd"/>
    <w:r>
      <w:t xml:space="preserve"> – Lycée A. Benoit – 84800 L’Isle sur Sorgue</w:t>
    </w:r>
  </w:p>
  <w:p w:rsidR="00CC1D91" w:rsidRDefault="00CC1D91">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1D91" w:rsidRDefault="00CC1D91" w:rsidP="00E60E18">
    <w:pPr>
      <w:pStyle w:val="Pieddepage"/>
      <w:pBdr>
        <w:top w:val="double" w:sz="4" w:space="1" w:color="auto"/>
      </w:pBdr>
      <w:tabs>
        <w:tab w:val="clear" w:pos="9072"/>
        <w:tab w:val="right" w:pos="10773"/>
      </w:tabs>
    </w:pPr>
    <w:r>
      <w:t xml:space="preserve">Marc </w:t>
    </w:r>
    <w:proofErr w:type="spellStart"/>
    <w:r>
      <w:t>Silanus</w:t>
    </w:r>
    <w:proofErr w:type="spellEnd"/>
    <w:r>
      <w:t xml:space="preserve"> – Lycée A. Benoit – 84800 L’Isle sur Sorgue</w:t>
    </w:r>
    <w:r>
      <w:tab/>
      <w:t xml:space="preserve">Page </w:t>
    </w:r>
    <w:fldSimple w:instr=" PAGE  -2 \* MERGEFORMAT ">
      <w:r w:rsidR="00390DF7">
        <w:rPr>
          <w:noProof/>
        </w:rPr>
        <w:t>10</w:t>
      </w:r>
    </w:fldSimple>
    <w:r>
      <w:t xml:space="preserve"> sur 6</w:t>
    </w:r>
  </w:p>
  <w:p w:rsidR="00CC1D91" w:rsidRDefault="00CC1D91">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1D12" w:rsidRDefault="004B1D12" w:rsidP="00E60E18">
      <w:pPr>
        <w:spacing w:before="0"/>
      </w:pPr>
      <w:r>
        <w:separator/>
      </w:r>
    </w:p>
  </w:footnote>
  <w:footnote w:type="continuationSeparator" w:id="0">
    <w:p w:rsidR="004B1D12" w:rsidRDefault="004B1D12" w:rsidP="00E60E18">
      <w:pPr>
        <w:spacing w:before="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1D91" w:rsidRDefault="00CC1D91" w:rsidP="004E7F63">
    <w:pPr>
      <w:pStyle w:val="En-tte"/>
      <w:pBdr>
        <w:bottom w:val="double" w:sz="4" w:space="1" w:color="auto"/>
      </w:pBdr>
      <w:jc w:val="center"/>
    </w:pPr>
    <w:r>
      <w:t>ET221 : Analyse temporelle et fréquentielle de signaux sonores</w:t>
    </w:r>
  </w:p>
  <w:p w:rsidR="00CC1D91" w:rsidRDefault="00CC1D9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753F34"/>
    <w:multiLevelType w:val="hybridMultilevel"/>
    <w:tmpl w:val="03DA3B98"/>
    <w:lvl w:ilvl="0" w:tplc="040C0001">
      <w:start w:val="1"/>
      <w:numFmt w:val="bullet"/>
      <w:lvlText w:val=""/>
      <w:lvlJc w:val="left"/>
      <w:pPr>
        <w:ind w:left="2563" w:hanging="360"/>
      </w:pPr>
      <w:rPr>
        <w:rFonts w:ascii="Symbol" w:hAnsi="Symbol" w:hint="default"/>
      </w:rPr>
    </w:lvl>
    <w:lvl w:ilvl="1" w:tplc="040C0003" w:tentative="1">
      <w:start w:val="1"/>
      <w:numFmt w:val="bullet"/>
      <w:lvlText w:val="o"/>
      <w:lvlJc w:val="left"/>
      <w:pPr>
        <w:ind w:left="3283" w:hanging="360"/>
      </w:pPr>
      <w:rPr>
        <w:rFonts w:ascii="Courier New" w:hAnsi="Courier New" w:cs="Courier New" w:hint="default"/>
      </w:rPr>
    </w:lvl>
    <w:lvl w:ilvl="2" w:tplc="040C0005" w:tentative="1">
      <w:start w:val="1"/>
      <w:numFmt w:val="bullet"/>
      <w:lvlText w:val=""/>
      <w:lvlJc w:val="left"/>
      <w:pPr>
        <w:ind w:left="4003" w:hanging="360"/>
      </w:pPr>
      <w:rPr>
        <w:rFonts w:ascii="Wingdings" w:hAnsi="Wingdings" w:hint="default"/>
      </w:rPr>
    </w:lvl>
    <w:lvl w:ilvl="3" w:tplc="040C0001" w:tentative="1">
      <w:start w:val="1"/>
      <w:numFmt w:val="bullet"/>
      <w:lvlText w:val=""/>
      <w:lvlJc w:val="left"/>
      <w:pPr>
        <w:ind w:left="4723" w:hanging="360"/>
      </w:pPr>
      <w:rPr>
        <w:rFonts w:ascii="Symbol" w:hAnsi="Symbol" w:hint="default"/>
      </w:rPr>
    </w:lvl>
    <w:lvl w:ilvl="4" w:tplc="040C0003" w:tentative="1">
      <w:start w:val="1"/>
      <w:numFmt w:val="bullet"/>
      <w:lvlText w:val="o"/>
      <w:lvlJc w:val="left"/>
      <w:pPr>
        <w:ind w:left="5443" w:hanging="360"/>
      </w:pPr>
      <w:rPr>
        <w:rFonts w:ascii="Courier New" w:hAnsi="Courier New" w:cs="Courier New" w:hint="default"/>
      </w:rPr>
    </w:lvl>
    <w:lvl w:ilvl="5" w:tplc="040C0005" w:tentative="1">
      <w:start w:val="1"/>
      <w:numFmt w:val="bullet"/>
      <w:lvlText w:val=""/>
      <w:lvlJc w:val="left"/>
      <w:pPr>
        <w:ind w:left="6163" w:hanging="360"/>
      </w:pPr>
      <w:rPr>
        <w:rFonts w:ascii="Wingdings" w:hAnsi="Wingdings" w:hint="default"/>
      </w:rPr>
    </w:lvl>
    <w:lvl w:ilvl="6" w:tplc="040C0001" w:tentative="1">
      <w:start w:val="1"/>
      <w:numFmt w:val="bullet"/>
      <w:lvlText w:val=""/>
      <w:lvlJc w:val="left"/>
      <w:pPr>
        <w:ind w:left="6883" w:hanging="360"/>
      </w:pPr>
      <w:rPr>
        <w:rFonts w:ascii="Symbol" w:hAnsi="Symbol" w:hint="default"/>
      </w:rPr>
    </w:lvl>
    <w:lvl w:ilvl="7" w:tplc="040C0003" w:tentative="1">
      <w:start w:val="1"/>
      <w:numFmt w:val="bullet"/>
      <w:lvlText w:val="o"/>
      <w:lvlJc w:val="left"/>
      <w:pPr>
        <w:ind w:left="7603" w:hanging="360"/>
      </w:pPr>
      <w:rPr>
        <w:rFonts w:ascii="Courier New" w:hAnsi="Courier New" w:cs="Courier New" w:hint="default"/>
      </w:rPr>
    </w:lvl>
    <w:lvl w:ilvl="8" w:tplc="040C0005" w:tentative="1">
      <w:start w:val="1"/>
      <w:numFmt w:val="bullet"/>
      <w:lvlText w:val=""/>
      <w:lvlJc w:val="left"/>
      <w:pPr>
        <w:ind w:left="8323" w:hanging="360"/>
      </w:pPr>
      <w:rPr>
        <w:rFonts w:ascii="Wingdings" w:hAnsi="Wingdings" w:hint="default"/>
      </w:rPr>
    </w:lvl>
  </w:abstractNum>
  <w:abstractNum w:abstractNumId="1">
    <w:nsid w:val="1853596B"/>
    <w:multiLevelType w:val="multilevel"/>
    <w:tmpl w:val="20D61A3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
    <w:nsid w:val="27757FD9"/>
    <w:multiLevelType w:val="hybridMultilevel"/>
    <w:tmpl w:val="DB62C9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1B0441A"/>
    <w:multiLevelType w:val="hybridMultilevel"/>
    <w:tmpl w:val="BF2C8814"/>
    <w:lvl w:ilvl="0" w:tplc="040C0001">
      <w:start w:val="1"/>
      <w:numFmt w:val="bullet"/>
      <w:lvlText w:val=""/>
      <w:lvlJc w:val="left"/>
      <w:pPr>
        <w:ind w:left="1996" w:hanging="360"/>
      </w:pPr>
      <w:rPr>
        <w:rFonts w:ascii="Symbol" w:hAnsi="Symbol"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4">
    <w:nsid w:val="4F3C7276"/>
    <w:multiLevelType w:val="hybridMultilevel"/>
    <w:tmpl w:val="D1F674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5A1F1D41"/>
    <w:multiLevelType w:val="hybridMultilevel"/>
    <w:tmpl w:val="01D82BDC"/>
    <w:lvl w:ilvl="0" w:tplc="040C0001">
      <w:start w:val="1"/>
      <w:numFmt w:val="bullet"/>
      <w:lvlText w:val=""/>
      <w:lvlJc w:val="left"/>
      <w:pPr>
        <w:ind w:left="1996" w:hanging="360"/>
      </w:pPr>
      <w:rPr>
        <w:rFonts w:ascii="Symbol" w:hAnsi="Symbol"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6">
    <w:nsid w:val="60E62A0F"/>
    <w:multiLevelType w:val="hybridMultilevel"/>
    <w:tmpl w:val="8D3C9BF4"/>
    <w:lvl w:ilvl="0" w:tplc="040C0001">
      <w:start w:val="1"/>
      <w:numFmt w:val="bullet"/>
      <w:lvlText w:val=""/>
      <w:lvlJc w:val="left"/>
      <w:pPr>
        <w:ind w:left="2563" w:hanging="360"/>
      </w:pPr>
      <w:rPr>
        <w:rFonts w:ascii="Symbol" w:hAnsi="Symbol" w:hint="default"/>
      </w:rPr>
    </w:lvl>
    <w:lvl w:ilvl="1" w:tplc="040C0003" w:tentative="1">
      <w:start w:val="1"/>
      <w:numFmt w:val="bullet"/>
      <w:lvlText w:val="o"/>
      <w:lvlJc w:val="left"/>
      <w:pPr>
        <w:ind w:left="3283" w:hanging="360"/>
      </w:pPr>
      <w:rPr>
        <w:rFonts w:ascii="Courier New" w:hAnsi="Courier New" w:cs="Courier New" w:hint="default"/>
      </w:rPr>
    </w:lvl>
    <w:lvl w:ilvl="2" w:tplc="040C0005" w:tentative="1">
      <w:start w:val="1"/>
      <w:numFmt w:val="bullet"/>
      <w:lvlText w:val=""/>
      <w:lvlJc w:val="left"/>
      <w:pPr>
        <w:ind w:left="4003" w:hanging="360"/>
      </w:pPr>
      <w:rPr>
        <w:rFonts w:ascii="Wingdings" w:hAnsi="Wingdings" w:hint="default"/>
      </w:rPr>
    </w:lvl>
    <w:lvl w:ilvl="3" w:tplc="040C0001" w:tentative="1">
      <w:start w:val="1"/>
      <w:numFmt w:val="bullet"/>
      <w:lvlText w:val=""/>
      <w:lvlJc w:val="left"/>
      <w:pPr>
        <w:ind w:left="4723" w:hanging="360"/>
      </w:pPr>
      <w:rPr>
        <w:rFonts w:ascii="Symbol" w:hAnsi="Symbol" w:hint="default"/>
      </w:rPr>
    </w:lvl>
    <w:lvl w:ilvl="4" w:tplc="040C0003" w:tentative="1">
      <w:start w:val="1"/>
      <w:numFmt w:val="bullet"/>
      <w:lvlText w:val="o"/>
      <w:lvlJc w:val="left"/>
      <w:pPr>
        <w:ind w:left="5443" w:hanging="360"/>
      </w:pPr>
      <w:rPr>
        <w:rFonts w:ascii="Courier New" w:hAnsi="Courier New" w:cs="Courier New" w:hint="default"/>
      </w:rPr>
    </w:lvl>
    <w:lvl w:ilvl="5" w:tplc="040C0005" w:tentative="1">
      <w:start w:val="1"/>
      <w:numFmt w:val="bullet"/>
      <w:lvlText w:val=""/>
      <w:lvlJc w:val="left"/>
      <w:pPr>
        <w:ind w:left="6163" w:hanging="360"/>
      </w:pPr>
      <w:rPr>
        <w:rFonts w:ascii="Wingdings" w:hAnsi="Wingdings" w:hint="default"/>
      </w:rPr>
    </w:lvl>
    <w:lvl w:ilvl="6" w:tplc="040C0001" w:tentative="1">
      <w:start w:val="1"/>
      <w:numFmt w:val="bullet"/>
      <w:lvlText w:val=""/>
      <w:lvlJc w:val="left"/>
      <w:pPr>
        <w:ind w:left="6883" w:hanging="360"/>
      </w:pPr>
      <w:rPr>
        <w:rFonts w:ascii="Symbol" w:hAnsi="Symbol" w:hint="default"/>
      </w:rPr>
    </w:lvl>
    <w:lvl w:ilvl="7" w:tplc="040C0003" w:tentative="1">
      <w:start w:val="1"/>
      <w:numFmt w:val="bullet"/>
      <w:lvlText w:val="o"/>
      <w:lvlJc w:val="left"/>
      <w:pPr>
        <w:ind w:left="7603" w:hanging="360"/>
      </w:pPr>
      <w:rPr>
        <w:rFonts w:ascii="Courier New" w:hAnsi="Courier New" w:cs="Courier New" w:hint="default"/>
      </w:rPr>
    </w:lvl>
    <w:lvl w:ilvl="8" w:tplc="040C0005" w:tentative="1">
      <w:start w:val="1"/>
      <w:numFmt w:val="bullet"/>
      <w:lvlText w:val=""/>
      <w:lvlJc w:val="left"/>
      <w:pPr>
        <w:ind w:left="8323" w:hanging="360"/>
      </w:pPr>
      <w:rPr>
        <w:rFonts w:ascii="Wingdings" w:hAnsi="Wingdings" w:hint="default"/>
      </w:rPr>
    </w:lvl>
  </w:abstractNum>
  <w:abstractNum w:abstractNumId="7">
    <w:nsid w:val="7785089C"/>
    <w:multiLevelType w:val="hybridMultilevel"/>
    <w:tmpl w:val="F4A85A3A"/>
    <w:lvl w:ilvl="0" w:tplc="040C0001">
      <w:start w:val="1"/>
      <w:numFmt w:val="bullet"/>
      <w:lvlText w:val=""/>
      <w:lvlJc w:val="left"/>
      <w:pPr>
        <w:ind w:left="2563" w:hanging="360"/>
      </w:pPr>
      <w:rPr>
        <w:rFonts w:ascii="Symbol" w:hAnsi="Symbol" w:hint="default"/>
      </w:rPr>
    </w:lvl>
    <w:lvl w:ilvl="1" w:tplc="040C0003" w:tentative="1">
      <w:start w:val="1"/>
      <w:numFmt w:val="bullet"/>
      <w:lvlText w:val="o"/>
      <w:lvlJc w:val="left"/>
      <w:pPr>
        <w:ind w:left="3283" w:hanging="360"/>
      </w:pPr>
      <w:rPr>
        <w:rFonts w:ascii="Courier New" w:hAnsi="Courier New" w:cs="Courier New" w:hint="default"/>
      </w:rPr>
    </w:lvl>
    <w:lvl w:ilvl="2" w:tplc="040C0005" w:tentative="1">
      <w:start w:val="1"/>
      <w:numFmt w:val="bullet"/>
      <w:lvlText w:val=""/>
      <w:lvlJc w:val="left"/>
      <w:pPr>
        <w:ind w:left="4003" w:hanging="360"/>
      </w:pPr>
      <w:rPr>
        <w:rFonts w:ascii="Wingdings" w:hAnsi="Wingdings" w:hint="default"/>
      </w:rPr>
    </w:lvl>
    <w:lvl w:ilvl="3" w:tplc="040C0001" w:tentative="1">
      <w:start w:val="1"/>
      <w:numFmt w:val="bullet"/>
      <w:lvlText w:val=""/>
      <w:lvlJc w:val="left"/>
      <w:pPr>
        <w:ind w:left="4723" w:hanging="360"/>
      </w:pPr>
      <w:rPr>
        <w:rFonts w:ascii="Symbol" w:hAnsi="Symbol" w:hint="default"/>
      </w:rPr>
    </w:lvl>
    <w:lvl w:ilvl="4" w:tplc="040C0003" w:tentative="1">
      <w:start w:val="1"/>
      <w:numFmt w:val="bullet"/>
      <w:lvlText w:val="o"/>
      <w:lvlJc w:val="left"/>
      <w:pPr>
        <w:ind w:left="5443" w:hanging="360"/>
      </w:pPr>
      <w:rPr>
        <w:rFonts w:ascii="Courier New" w:hAnsi="Courier New" w:cs="Courier New" w:hint="default"/>
      </w:rPr>
    </w:lvl>
    <w:lvl w:ilvl="5" w:tplc="040C0005" w:tentative="1">
      <w:start w:val="1"/>
      <w:numFmt w:val="bullet"/>
      <w:lvlText w:val=""/>
      <w:lvlJc w:val="left"/>
      <w:pPr>
        <w:ind w:left="6163" w:hanging="360"/>
      </w:pPr>
      <w:rPr>
        <w:rFonts w:ascii="Wingdings" w:hAnsi="Wingdings" w:hint="default"/>
      </w:rPr>
    </w:lvl>
    <w:lvl w:ilvl="6" w:tplc="040C0001" w:tentative="1">
      <w:start w:val="1"/>
      <w:numFmt w:val="bullet"/>
      <w:lvlText w:val=""/>
      <w:lvlJc w:val="left"/>
      <w:pPr>
        <w:ind w:left="6883" w:hanging="360"/>
      </w:pPr>
      <w:rPr>
        <w:rFonts w:ascii="Symbol" w:hAnsi="Symbol" w:hint="default"/>
      </w:rPr>
    </w:lvl>
    <w:lvl w:ilvl="7" w:tplc="040C0003" w:tentative="1">
      <w:start w:val="1"/>
      <w:numFmt w:val="bullet"/>
      <w:lvlText w:val="o"/>
      <w:lvlJc w:val="left"/>
      <w:pPr>
        <w:ind w:left="7603" w:hanging="360"/>
      </w:pPr>
      <w:rPr>
        <w:rFonts w:ascii="Courier New" w:hAnsi="Courier New" w:cs="Courier New" w:hint="default"/>
      </w:rPr>
    </w:lvl>
    <w:lvl w:ilvl="8" w:tplc="040C0005" w:tentative="1">
      <w:start w:val="1"/>
      <w:numFmt w:val="bullet"/>
      <w:lvlText w:val=""/>
      <w:lvlJc w:val="left"/>
      <w:pPr>
        <w:ind w:left="8323" w:hanging="360"/>
      </w:pPr>
      <w:rPr>
        <w:rFonts w:ascii="Wingdings" w:hAnsi="Wingdings" w:hint="default"/>
      </w:rPr>
    </w:lvl>
  </w:abstractNum>
  <w:num w:numId="1">
    <w:abstractNumId w:val="1"/>
  </w:num>
  <w:num w:numId="2">
    <w:abstractNumId w:val="5"/>
  </w:num>
  <w:num w:numId="3">
    <w:abstractNumId w:val="3"/>
  </w:num>
  <w:num w:numId="4">
    <w:abstractNumId w:val="1"/>
  </w:num>
  <w:num w:numId="5">
    <w:abstractNumId w:val="1"/>
  </w:num>
  <w:num w:numId="6">
    <w:abstractNumId w:val="6"/>
  </w:num>
  <w:num w:numId="7">
    <w:abstractNumId w:val="7"/>
  </w:num>
  <w:num w:numId="8">
    <w:abstractNumId w:val="0"/>
  </w:num>
  <w:num w:numId="9">
    <w:abstractNumId w:val="4"/>
  </w:num>
  <w:num w:numId="10">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proofState w:spelling="clean" w:grammar="clean"/>
  <w:defaultTabStop w:val="708"/>
  <w:hyphenationZone w:val="425"/>
  <w:characterSpacingControl w:val="doNotCompress"/>
  <w:hdrShapeDefaults>
    <o:shapedefaults v:ext="edit" spidmax="33794"/>
  </w:hdrShapeDefaults>
  <w:footnotePr>
    <w:footnote w:id="-1"/>
    <w:footnote w:id="0"/>
  </w:footnotePr>
  <w:endnotePr>
    <w:endnote w:id="-1"/>
    <w:endnote w:id="0"/>
  </w:endnotePr>
  <w:compat/>
  <w:rsids>
    <w:rsidRoot w:val="004C5D47"/>
    <w:rsid w:val="0001091B"/>
    <w:rsid w:val="00035405"/>
    <w:rsid w:val="00044BB3"/>
    <w:rsid w:val="00071263"/>
    <w:rsid w:val="000A78BD"/>
    <w:rsid w:val="000F3FEF"/>
    <w:rsid w:val="001169A4"/>
    <w:rsid w:val="00153940"/>
    <w:rsid w:val="00180159"/>
    <w:rsid w:val="001D428C"/>
    <w:rsid w:val="001E35B9"/>
    <w:rsid w:val="002817B4"/>
    <w:rsid w:val="002C45FC"/>
    <w:rsid w:val="002C62B2"/>
    <w:rsid w:val="002C706D"/>
    <w:rsid w:val="003464D7"/>
    <w:rsid w:val="0038233C"/>
    <w:rsid w:val="00390DF7"/>
    <w:rsid w:val="003C61F0"/>
    <w:rsid w:val="004002F6"/>
    <w:rsid w:val="00425B07"/>
    <w:rsid w:val="00452496"/>
    <w:rsid w:val="00461D64"/>
    <w:rsid w:val="004B1D12"/>
    <w:rsid w:val="004C5D47"/>
    <w:rsid w:val="004E7F63"/>
    <w:rsid w:val="00552C9B"/>
    <w:rsid w:val="00574443"/>
    <w:rsid w:val="005855CB"/>
    <w:rsid w:val="005C1B27"/>
    <w:rsid w:val="005C6D32"/>
    <w:rsid w:val="005E284D"/>
    <w:rsid w:val="0060235B"/>
    <w:rsid w:val="00627556"/>
    <w:rsid w:val="00646C3A"/>
    <w:rsid w:val="00650C0E"/>
    <w:rsid w:val="0068207D"/>
    <w:rsid w:val="006B2E7B"/>
    <w:rsid w:val="006C5CE3"/>
    <w:rsid w:val="0071462B"/>
    <w:rsid w:val="00726AD0"/>
    <w:rsid w:val="00746E6E"/>
    <w:rsid w:val="00781B14"/>
    <w:rsid w:val="00787C02"/>
    <w:rsid w:val="007D10A6"/>
    <w:rsid w:val="007D55E4"/>
    <w:rsid w:val="007F62CC"/>
    <w:rsid w:val="008805BE"/>
    <w:rsid w:val="00932563"/>
    <w:rsid w:val="00957E69"/>
    <w:rsid w:val="009705BE"/>
    <w:rsid w:val="009B529B"/>
    <w:rsid w:val="009E10B9"/>
    <w:rsid w:val="009E3D35"/>
    <w:rsid w:val="009F03F0"/>
    <w:rsid w:val="009F0E2F"/>
    <w:rsid w:val="009F59CF"/>
    <w:rsid w:val="009F5F63"/>
    <w:rsid w:val="00A02CC4"/>
    <w:rsid w:val="00A03F91"/>
    <w:rsid w:val="00A2345C"/>
    <w:rsid w:val="00AE06D9"/>
    <w:rsid w:val="00AF1B47"/>
    <w:rsid w:val="00AF2AEC"/>
    <w:rsid w:val="00AF6397"/>
    <w:rsid w:val="00B10A90"/>
    <w:rsid w:val="00B13C84"/>
    <w:rsid w:val="00B372B7"/>
    <w:rsid w:val="00B835E0"/>
    <w:rsid w:val="00BA503C"/>
    <w:rsid w:val="00BF7ECB"/>
    <w:rsid w:val="00C17687"/>
    <w:rsid w:val="00C33E59"/>
    <w:rsid w:val="00C54852"/>
    <w:rsid w:val="00C6270A"/>
    <w:rsid w:val="00C94B61"/>
    <w:rsid w:val="00CC1D91"/>
    <w:rsid w:val="00CE6965"/>
    <w:rsid w:val="00CF27B9"/>
    <w:rsid w:val="00D242C4"/>
    <w:rsid w:val="00D946CD"/>
    <w:rsid w:val="00DA0A96"/>
    <w:rsid w:val="00DC2AD8"/>
    <w:rsid w:val="00DC5394"/>
    <w:rsid w:val="00E2587D"/>
    <w:rsid w:val="00E60E18"/>
    <w:rsid w:val="00EA498E"/>
    <w:rsid w:val="00EA6EB7"/>
    <w:rsid w:val="00EB2D00"/>
    <w:rsid w:val="00EB7BCD"/>
    <w:rsid w:val="00F25459"/>
    <w:rsid w:val="00F4482F"/>
    <w:rsid w:val="00F75B81"/>
    <w:rsid w:val="00F8784F"/>
    <w:rsid w:val="00FB535D"/>
    <w:rsid w:val="00FB6AEB"/>
    <w:rsid w:val="00FD320F"/>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3794"/>
    <o:shapelayout v:ext="edit">
      <o:idmap v:ext="edit" data="1"/>
      <o:rules v:ext="edit">
        <o:r id="V:Rule1" type="callout" idref="#_x0000_s1071"/>
        <o:r id="V:Rule2" type="callout" idref="#_x0000_s1070"/>
        <o:r id="V:Rule3" type="callout" idref="#_x0000_s1069"/>
        <o:r id="V:Rule4" type="callout" idref="#_x0000_s1068"/>
        <o:r id="V:Rule5" type="callout" idref="#_x0000_s1067"/>
        <o:r id="V:Rule6" type="callout" idref="#_x0000_s1066"/>
        <o:r id="V:Rule7" type="callout" idref="#_x0000_s1065"/>
        <o:r id="V:Rule8" type="callout" idref="#_x0000_s1064"/>
        <o:r id="V:Rule9" type="callout" idref="#_x0000_s1063"/>
        <o:r id="V:Rule10" type="callout" idref="#_x0000_s1062"/>
        <o:r id="V:Rule11" type="callout" idref="#_x0000_s1061"/>
        <o:r id="V:Rule12" type="callout" idref="#_x0000_s1060"/>
        <o:r id="V:Rule13" type="callout" idref="#_x0000_s1072"/>
        <o:r id="V:Rule14" type="callout" idref="#_x0000_s1073"/>
        <o:r id="V:Rule15" type="callout" idref="#_x0000_s1080"/>
        <o:r id="V:Rule16" type="callout" idref="#_x0000_s1079"/>
        <o:r id="V:Rule17" type="callout" idref="#_x0000_s1078"/>
        <o:r id="V:Rule18" type="callout" idref="#_x0000_s1077"/>
        <o:r id="V:Rule19" type="callout" idref="#_x0000_s1076"/>
        <o:r id="V:Rule20" type="callout" idref="#_x0000_s1075"/>
        <o:r id="V:Rule21" type="callout" idref="#_x0000_s1074"/>
        <o:r id="V:Rule22" type="callout" idref="#_x0000_s1090"/>
        <o:r id="V:Rule23" type="callout" idref="#_x0000_s1089"/>
        <o:r id="V:Rule24" type="callout" idref="#_x0000_s1088"/>
        <o:r id="V:Rule25" type="callout" idref="#_x0000_s1087"/>
        <o:r id="V:Rule26" type="callout" idref="#_x0000_s1086"/>
        <o:r id="V:Rule27" type="callout" idref="#_x0000_s1085"/>
        <o:r id="V:Rule28" type="callout" idref="#_x0000_s1084"/>
        <o:r id="V:Rule29" type="callout" idref="#_x0000_s1083"/>
        <o:r id="V:Rule30" type="callout" idref="#_x0000_s1081"/>
        <o:r id="V:Rule31" type="callout" idref="#_x0000_s1082"/>
        <o:r id="V:Rule32" type="callout" idref="#_x0000_s1093"/>
        <o:r id="V:Rule33" type="callout" idref="#_x0000_s1092"/>
        <o:r id="V:Rule34" type="callout" idref="#_x0000_s1091"/>
        <o:r id="V:Rule35" type="callout" idref="#_x0000_s1094"/>
        <o:r id="V:Rule36" type="callout" idref="#_x0000_s1095"/>
        <o:r id="V:Rule56" type="connector" idref="#_x0000_s1026"/>
        <o:r id="V:Rule58" type="connector" idref="#_x0000_s1028"/>
        <o:r id="V:Rule64" type="connector" idref="#_x0000_s1027"/>
        <o:r id="V:Rule65" type="callout" idref="#_x0000_s1118"/>
        <o:r id="V:Rule66" type="callout" idref="#_x0000_s1119"/>
        <o:r id="V:Rule67" type="connector" idref="#_x0000_s1100"/>
        <o:r id="V:Rule68" type="connector" idref="#_x0000_s1104"/>
        <o:r id="V:Rule69" type="connector" idref="#_x0000_s1109"/>
        <o:r id="V:Rule70" type="connector" idref="#_x0000_s1116"/>
        <o:r id="V:Rule71" type="connector" idref="#_x0000_s1117"/>
        <o:r id="V:Rule72" type="connector" idref="#_x0000_s1107"/>
        <o:r id="V:Rule73" type="connector" idref="#_x0000_s1098"/>
        <o:r id="V:Rule74" type="connector" idref="#_x0000_s1113"/>
        <o:r id="V:Rule75" type="connector" idref="#_x0000_s1099"/>
        <o:r id="V:Rule76" type="connector" idref="#_x0000_s1108"/>
      </o:rules>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72B7"/>
    <w:pPr>
      <w:spacing w:before="120" w:after="0" w:line="240" w:lineRule="auto"/>
    </w:pPr>
  </w:style>
  <w:style w:type="paragraph" w:styleId="Titre1">
    <w:name w:val="heading 1"/>
    <w:basedOn w:val="Normal"/>
    <w:next w:val="Normal"/>
    <w:link w:val="Titre1Car"/>
    <w:autoRedefine/>
    <w:uiPriority w:val="9"/>
    <w:qFormat/>
    <w:rsid w:val="00B372B7"/>
    <w:pPr>
      <w:keepNext/>
      <w:keepLines/>
      <w:numPr>
        <w:numId w:val="1"/>
      </w:numPr>
      <w:spacing w:before="240"/>
      <w:ind w:left="431" w:hanging="431"/>
      <w:outlineLvl w:val="0"/>
    </w:pPr>
    <w:rPr>
      <w:rFonts w:eastAsiaTheme="majorEastAsia" w:cstheme="majorBidi"/>
      <w:b/>
      <w:bCs/>
      <w:color w:val="1F497D" w:themeColor="text2"/>
      <w:sz w:val="28"/>
      <w:szCs w:val="28"/>
    </w:rPr>
  </w:style>
  <w:style w:type="paragraph" w:styleId="Titre2">
    <w:name w:val="heading 2"/>
    <w:basedOn w:val="Normal"/>
    <w:next w:val="Normal"/>
    <w:link w:val="Titre2Car"/>
    <w:uiPriority w:val="9"/>
    <w:unhideWhenUsed/>
    <w:qFormat/>
    <w:rsid w:val="00746E6E"/>
    <w:pPr>
      <w:keepNext/>
      <w:keepLines/>
      <w:numPr>
        <w:ilvl w:val="1"/>
        <w:numId w:val="1"/>
      </w:numPr>
      <w:spacing w:before="200"/>
      <w:ind w:left="1284"/>
      <w:outlineLvl w:val="1"/>
    </w:pPr>
    <w:rPr>
      <w:rFonts w:eastAsiaTheme="majorEastAsia" w:cstheme="majorBidi"/>
      <w:b/>
      <w:bCs/>
      <w:color w:val="1F497D" w:themeColor="text2"/>
      <w:sz w:val="26"/>
      <w:szCs w:val="26"/>
    </w:rPr>
  </w:style>
  <w:style w:type="paragraph" w:styleId="Titre3">
    <w:name w:val="heading 3"/>
    <w:basedOn w:val="Normal"/>
    <w:next w:val="Normal"/>
    <w:link w:val="Titre3Car"/>
    <w:uiPriority w:val="9"/>
    <w:unhideWhenUsed/>
    <w:qFormat/>
    <w:rsid w:val="00CF27B9"/>
    <w:pPr>
      <w:keepNext/>
      <w:keepLines/>
      <w:numPr>
        <w:ilvl w:val="2"/>
        <w:numId w:val="1"/>
      </w:numPr>
      <w:spacing w:before="200"/>
      <w:ind w:left="1843"/>
      <w:outlineLvl w:val="2"/>
    </w:pPr>
    <w:rPr>
      <w:rFonts w:eastAsiaTheme="majorEastAsia" w:cstheme="majorBidi"/>
      <w:b/>
      <w:bCs/>
      <w:color w:val="1F497D" w:themeColor="text2"/>
    </w:rPr>
  </w:style>
  <w:style w:type="paragraph" w:styleId="Titre4">
    <w:name w:val="heading 4"/>
    <w:basedOn w:val="Normal"/>
    <w:next w:val="Normal"/>
    <w:link w:val="Titre4Car"/>
    <w:uiPriority w:val="9"/>
    <w:unhideWhenUsed/>
    <w:qFormat/>
    <w:rsid w:val="00746E6E"/>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unhideWhenUsed/>
    <w:qFormat/>
    <w:rsid w:val="00746E6E"/>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746E6E"/>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746E6E"/>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746E6E"/>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746E6E"/>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C5D47"/>
    <w:rPr>
      <w:rFonts w:ascii="Tahoma" w:hAnsi="Tahoma" w:cs="Tahoma"/>
      <w:sz w:val="16"/>
      <w:szCs w:val="16"/>
    </w:rPr>
  </w:style>
  <w:style w:type="character" w:customStyle="1" w:styleId="TextedebullesCar">
    <w:name w:val="Texte de bulles Car"/>
    <w:basedOn w:val="Policepardfaut"/>
    <w:link w:val="Textedebulles"/>
    <w:uiPriority w:val="99"/>
    <w:semiHidden/>
    <w:rsid w:val="004C5D47"/>
    <w:rPr>
      <w:rFonts w:ascii="Tahoma" w:hAnsi="Tahoma" w:cs="Tahoma"/>
      <w:sz w:val="16"/>
      <w:szCs w:val="16"/>
    </w:rPr>
  </w:style>
  <w:style w:type="paragraph" w:styleId="En-tte">
    <w:name w:val="header"/>
    <w:basedOn w:val="Normal"/>
    <w:link w:val="En-tteCar"/>
    <w:uiPriority w:val="99"/>
    <w:unhideWhenUsed/>
    <w:rsid w:val="00E60E18"/>
    <w:pPr>
      <w:tabs>
        <w:tab w:val="center" w:pos="4536"/>
        <w:tab w:val="right" w:pos="9072"/>
      </w:tabs>
    </w:pPr>
  </w:style>
  <w:style w:type="character" w:customStyle="1" w:styleId="En-tteCar">
    <w:name w:val="En-tête Car"/>
    <w:basedOn w:val="Policepardfaut"/>
    <w:link w:val="En-tte"/>
    <w:uiPriority w:val="99"/>
    <w:rsid w:val="00E60E18"/>
  </w:style>
  <w:style w:type="paragraph" w:styleId="Pieddepage">
    <w:name w:val="footer"/>
    <w:basedOn w:val="Normal"/>
    <w:link w:val="PieddepageCar"/>
    <w:uiPriority w:val="99"/>
    <w:unhideWhenUsed/>
    <w:rsid w:val="00E60E18"/>
    <w:pPr>
      <w:tabs>
        <w:tab w:val="center" w:pos="4536"/>
        <w:tab w:val="right" w:pos="9072"/>
      </w:tabs>
    </w:pPr>
  </w:style>
  <w:style w:type="character" w:customStyle="1" w:styleId="PieddepageCar">
    <w:name w:val="Pied de page Car"/>
    <w:basedOn w:val="Policepardfaut"/>
    <w:link w:val="Pieddepage"/>
    <w:uiPriority w:val="99"/>
    <w:rsid w:val="00E60E18"/>
  </w:style>
  <w:style w:type="character" w:customStyle="1" w:styleId="Titre1Car">
    <w:name w:val="Titre 1 Car"/>
    <w:basedOn w:val="Policepardfaut"/>
    <w:link w:val="Titre1"/>
    <w:uiPriority w:val="9"/>
    <w:rsid w:val="00B372B7"/>
    <w:rPr>
      <w:rFonts w:eastAsiaTheme="majorEastAsia" w:cstheme="majorBidi"/>
      <w:b/>
      <w:bCs/>
      <w:color w:val="1F497D" w:themeColor="text2"/>
      <w:sz w:val="28"/>
      <w:szCs w:val="28"/>
    </w:rPr>
  </w:style>
  <w:style w:type="character" w:customStyle="1" w:styleId="Titre2Car">
    <w:name w:val="Titre 2 Car"/>
    <w:basedOn w:val="Policepardfaut"/>
    <w:link w:val="Titre2"/>
    <w:uiPriority w:val="9"/>
    <w:rsid w:val="00746E6E"/>
    <w:rPr>
      <w:rFonts w:eastAsiaTheme="majorEastAsia" w:cstheme="majorBidi"/>
      <w:b/>
      <w:bCs/>
      <w:color w:val="1F497D" w:themeColor="text2"/>
      <w:sz w:val="26"/>
      <w:szCs w:val="26"/>
    </w:rPr>
  </w:style>
  <w:style w:type="character" w:customStyle="1" w:styleId="Titre3Car">
    <w:name w:val="Titre 3 Car"/>
    <w:basedOn w:val="Policepardfaut"/>
    <w:link w:val="Titre3"/>
    <w:uiPriority w:val="9"/>
    <w:rsid w:val="00CF27B9"/>
    <w:rPr>
      <w:rFonts w:eastAsiaTheme="majorEastAsia" w:cstheme="majorBidi"/>
      <w:b/>
      <w:bCs/>
      <w:color w:val="1F497D" w:themeColor="text2"/>
    </w:rPr>
  </w:style>
  <w:style w:type="character" w:customStyle="1" w:styleId="Titre4Car">
    <w:name w:val="Titre 4 Car"/>
    <w:basedOn w:val="Policepardfaut"/>
    <w:link w:val="Titre4"/>
    <w:uiPriority w:val="9"/>
    <w:rsid w:val="00746E6E"/>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rsid w:val="00746E6E"/>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746E6E"/>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746E6E"/>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746E6E"/>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746E6E"/>
    <w:rPr>
      <w:rFonts w:asciiTheme="majorHAnsi" w:eastAsiaTheme="majorEastAsia" w:hAnsiTheme="majorHAnsi" w:cstheme="majorBidi"/>
      <w:i/>
      <w:iCs/>
      <w:color w:val="404040" w:themeColor="text1" w:themeTint="BF"/>
      <w:sz w:val="20"/>
      <w:szCs w:val="20"/>
    </w:rPr>
  </w:style>
  <w:style w:type="character" w:styleId="Lienhypertexte">
    <w:name w:val="Hyperlink"/>
    <w:basedOn w:val="Policepardfaut"/>
    <w:uiPriority w:val="99"/>
    <w:unhideWhenUsed/>
    <w:rsid w:val="00B372B7"/>
    <w:rPr>
      <w:color w:val="0000FF" w:themeColor="hyperlink"/>
      <w:u w:val="single"/>
    </w:rPr>
  </w:style>
  <w:style w:type="paragraph" w:styleId="Paragraphedeliste">
    <w:name w:val="List Paragraph"/>
    <w:basedOn w:val="Normal"/>
    <w:uiPriority w:val="34"/>
    <w:qFormat/>
    <w:rsid w:val="00180159"/>
    <w:pPr>
      <w:ind w:left="720"/>
      <w:contextualSpacing/>
    </w:pPr>
  </w:style>
  <w:style w:type="character" w:styleId="CodeHTML">
    <w:name w:val="HTML Code"/>
    <w:basedOn w:val="Policepardfaut"/>
    <w:uiPriority w:val="99"/>
    <w:semiHidden/>
    <w:unhideWhenUsed/>
    <w:rsid w:val="001E35B9"/>
    <w:rPr>
      <w:rFonts w:ascii="Courier New" w:eastAsia="Times New Roman" w:hAnsi="Courier New" w:cs="Courier New"/>
      <w:sz w:val="20"/>
      <w:szCs w:val="20"/>
    </w:rPr>
  </w:style>
  <w:style w:type="paragraph" w:styleId="En-ttedetabledesmatires">
    <w:name w:val="TOC Heading"/>
    <w:basedOn w:val="Titre1"/>
    <w:next w:val="Normal"/>
    <w:uiPriority w:val="39"/>
    <w:semiHidden/>
    <w:unhideWhenUsed/>
    <w:qFormat/>
    <w:rsid w:val="009E3D35"/>
    <w:pPr>
      <w:numPr>
        <w:numId w:val="0"/>
      </w:numPr>
      <w:spacing w:before="480" w:line="276" w:lineRule="auto"/>
      <w:outlineLvl w:val="9"/>
    </w:pPr>
    <w:rPr>
      <w:rFonts w:asciiTheme="majorHAnsi" w:hAnsiTheme="majorHAnsi"/>
      <w:color w:val="365F91" w:themeColor="accent1" w:themeShade="BF"/>
    </w:rPr>
  </w:style>
  <w:style w:type="paragraph" w:styleId="TM1">
    <w:name w:val="toc 1"/>
    <w:basedOn w:val="Normal"/>
    <w:next w:val="Normal"/>
    <w:autoRedefine/>
    <w:uiPriority w:val="39"/>
    <w:unhideWhenUsed/>
    <w:qFormat/>
    <w:rsid w:val="009E3D35"/>
    <w:pPr>
      <w:spacing w:after="100"/>
    </w:pPr>
  </w:style>
  <w:style w:type="paragraph" w:styleId="TM2">
    <w:name w:val="toc 2"/>
    <w:basedOn w:val="Normal"/>
    <w:next w:val="Normal"/>
    <w:autoRedefine/>
    <w:uiPriority w:val="39"/>
    <w:unhideWhenUsed/>
    <w:qFormat/>
    <w:rsid w:val="009E3D35"/>
    <w:pPr>
      <w:spacing w:after="100"/>
      <w:ind w:left="220"/>
    </w:pPr>
  </w:style>
  <w:style w:type="paragraph" w:styleId="TM3">
    <w:name w:val="toc 3"/>
    <w:basedOn w:val="Normal"/>
    <w:next w:val="Normal"/>
    <w:autoRedefine/>
    <w:uiPriority w:val="39"/>
    <w:unhideWhenUsed/>
    <w:qFormat/>
    <w:rsid w:val="009E3D35"/>
    <w:pPr>
      <w:spacing w:after="100"/>
      <w:ind w:left="440"/>
    </w:pPr>
  </w:style>
  <w:style w:type="character" w:styleId="Textedelespacerserv">
    <w:name w:val="Placeholder Text"/>
    <w:basedOn w:val="Policepardfaut"/>
    <w:uiPriority w:val="99"/>
    <w:semiHidden/>
    <w:rsid w:val="001D428C"/>
    <w:rPr>
      <w:color w:val="808080"/>
    </w:rPr>
  </w:style>
  <w:style w:type="table" w:styleId="Grilledutableau">
    <w:name w:val="Table Grid"/>
    <w:basedOn w:val="TableauNormal"/>
    <w:uiPriority w:val="59"/>
    <w:rsid w:val="001D428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iteduzero.com/tutoriel-3-34572-audacity-prise-en-main.html" TargetMode="External"/><Relationship Id="rId18" Type="http://schemas.openxmlformats.org/officeDocument/2006/relationships/image" Target="media/image6.png"/><Relationship Id="rId26" Type="http://schemas.openxmlformats.org/officeDocument/2006/relationships/image" Target="media/image14.emf"/><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audacity.sourceforge.net"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yperlink" Target="http://tcts.fpms.ac.be/cours/1005-03/syllabus.html" TargetMode="Externa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yperlink" Target="http://audacity.sourceforge.net/help/documentation" TargetMode="External"/><Relationship Id="rId8" Type="http://schemas.openxmlformats.org/officeDocument/2006/relationships/image" Target="media/image1.jpeg"/><Relationship Id="rId51"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481CC1-55A5-4E24-A1E5-15D72EEEAC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338</TotalTime>
  <Pages>14</Pages>
  <Words>2188</Words>
  <Characters>12040</Characters>
  <Application>Microsoft Office Word</Application>
  <DocSecurity>0</DocSecurity>
  <Lines>100</Lines>
  <Paragraphs>28</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14200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dc:creator>
  <cp:lastModifiedBy>Marco</cp:lastModifiedBy>
  <cp:revision>8</cp:revision>
  <dcterms:created xsi:type="dcterms:W3CDTF">2011-01-31T10:38:00Z</dcterms:created>
  <dcterms:modified xsi:type="dcterms:W3CDTF">2011-11-08T22:36:00Z</dcterms:modified>
</cp:coreProperties>
</file>